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75" w:rsidRPr="00037164" w:rsidRDefault="00084975" w:rsidP="00782BFC">
      <w:pPr>
        <w:spacing w:before="240" w:after="240" w:line="276" w:lineRule="auto"/>
        <w:jc w:val="both"/>
        <w:rPr>
          <w:rFonts w:asciiTheme="majorHAnsi" w:eastAsiaTheme="minorHAnsi" w:hAnsiTheme="majorHAnsi" w:cstheme="minorBidi"/>
          <w:b/>
          <w:bCs/>
          <w:lang w:val="en-US"/>
        </w:rPr>
      </w:pPr>
      <w:bookmarkStart w:id="0" w:name="_GoBack"/>
      <w:bookmarkEnd w:id="0"/>
      <w:r w:rsidRPr="00037164">
        <w:rPr>
          <w:rFonts w:asciiTheme="majorHAnsi" w:eastAsiaTheme="minorHAnsi" w:hAnsiTheme="majorHAnsi" w:cstheme="minorBidi"/>
          <w:b/>
          <w:bCs/>
          <w:lang w:val="en-US"/>
        </w:rPr>
        <w:t xml:space="preserve">BACKGROUND ON </w:t>
      </w:r>
      <w:r w:rsidR="00782BFC">
        <w:rPr>
          <w:rFonts w:asciiTheme="majorHAnsi" w:eastAsiaTheme="minorHAnsi" w:hAnsiTheme="majorHAnsi" w:cstheme="minorBidi"/>
          <w:b/>
          <w:bCs/>
          <w:lang w:val="en-US"/>
        </w:rPr>
        <w:t>EC</w:t>
      </w:r>
      <w:r w:rsidRPr="00037164">
        <w:rPr>
          <w:rFonts w:asciiTheme="majorHAnsi" w:eastAsiaTheme="minorHAnsi" w:hAnsiTheme="majorHAnsi" w:cstheme="minorBidi"/>
          <w:b/>
          <w:bCs/>
          <w:lang w:val="en-US"/>
        </w:rPr>
        <w:t xml:space="preserve"> ASSISTANCE</w:t>
      </w:r>
    </w:p>
    <w:p w:rsidR="007229F2" w:rsidRPr="002B182B" w:rsidRDefault="007229F2" w:rsidP="007229F2">
      <w:pPr>
        <w:spacing w:before="240" w:after="240" w:line="276" w:lineRule="auto"/>
        <w:jc w:val="both"/>
        <w:rPr>
          <w:rFonts w:asciiTheme="minorHAnsi" w:hAnsiTheme="minorHAnsi" w:cstheme="minorHAnsi"/>
        </w:rPr>
      </w:pPr>
      <w:r w:rsidRPr="002B182B">
        <w:rPr>
          <w:rFonts w:asciiTheme="minorHAnsi" w:hAnsiTheme="minorHAnsi" w:cstheme="minorHAnsi"/>
        </w:rPr>
        <w:t xml:space="preserve">European Community assistance to the Palestinians began in 1971, when the first contribution was made to the regular budget of the United Nations Relief and Works Agency for Palestine Refugees in the Near East (UNRWA).  In 1995, the Palestinian National Authority (PNA) signed the Barcelona Declaration and became a full and equal partner in the Euro-Mediterranean Partnership.  In 1997, a follow up Interim Association Agreement governing bilateral relations between the EU and the PNA was signed paving the way for budgetary support, institution building, technical assistance, humanitarian aid, and bilateral trade relations.  In 2004, the Palestinian Authority was included in the first round of partner countries in the European Neighbourhood Policy Initiative (ENPI) and in the following year, a joint EU-PNA action plan was signed providing for increased political, economic, and technical cooperation between the EU and the PNA.  In addition, the ENPI sets in motion the means for greater integration and access for the Palestinian economy to European internal markets.  </w:t>
      </w:r>
    </w:p>
    <w:p w:rsidR="007229F2" w:rsidRPr="002B182B" w:rsidRDefault="007229F2" w:rsidP="007229F2">
      <w:pPr>
        <w:spacing w:before="240" w:after="240" w:line="276" w:lineRule="auto"/>
        <w:jc w:val="both"/>
        <w:rPr>
          <w:rFonts w:asciiTheme="minorHAnsi" w:hAnsiTheme="minorHAnsi" w:cstheme="minorHAnsi"/>
          <w:u w:val="single"/>
        </w:rPr>
      </w:pPr>
      <w:r w:rsidRPr="002B182B">
        <w:rPr>
          <w:rFonts w:asciiTheme="minorHAnsi" w:hAnsiTheme="minorHAnsi" w:cstheme="minorHAnsi"/>
        </w:rPr>
        <w:t xml:space="preserve">Assistance to Palestine has been provided through different financial geographic instruments and thematic lines, such as PEGASE, ENPI, human rights, the peace process, UNRWA, food aid and food security, the European Commission Directorate General for Humanitarian Aid (ECHO), the European Investment Bank (EIB) and others.  The EC also supports many civil society organizations and NGOs in fields such as healthcare, education, human rights and democracy building, peace building and culture.  </w:t>
      </w:r>
    </w:p>
    <w:p w:rsidR="007229F2" w:rsidRPr="002B182B" w:rsidRDefault="007229F2" w:rsidP="007229F2">
      <w:pPr>
        <w:spacing w:before="240" w:after="240" w:line="276" w:lineRule="auto"/>
        <w:jc w:val="both"/>
        <w:rPr>
          <w:rFonts w:asciiTheme="minorHAnsi" w:hAnsiTheme="minorHAnsi" w:cstheme="minorHAnsi"/>
        </w:rPr>
      </w:pPr>
      <w:r w:rsidRPr="002B182B">
        <w:rPr>
          <w:rFonts w:asciiTheme="minorHAnsi" w:hAnsiTheme="minorHAnsi" w:cstheme="minorHAnsi"/>
        </w:rPr>
        <w:t xml:space="preserve">Today the EC is the largest donor to Palestine and since 2007 the EC has been providing an estimated €500 million of assistance yearly.  Total EC commitments since 1994 until the end of 2010 have exceeded €4.5 billion.  EC disbursements for 2010 alone have topped €600 million.  </w:t>
      </w:r>
    </w:p>
    <w:p w:rsidR="007229F2" w:rsidRPr="00B12636" w:rsidRDefault="007229F2" w:rsidP="005775D9">
      <w:pPr>
        <w:spacing w:before="240"/>
        <w:rPr>
          <w:rFonts w:asciiTheme="majorHAnsi" w:hAnsiTheme="majorHAnsi" w:cstheme="minorHAnsi"/>
          <w:b/>
          <w:bCs/>
        </w:rPr>
      </w:pPr>
      <w:r w:rsidRPr="00B12636">
        <w:rPr>
          <w:rFonts w:asciiTheme="majorHAnsi" w:hAnsiTheme="majorHAnsi" w:cstheme="minorHAnsi"/>
          <w:b/>
          <w:bCs/>
        </w:rPr>
        <w:t xml:space="preserve">EC </w:t>
      </w:r>
      <w:r>
        <w:rPr>
          <w:rFonts w:asciiTheme="majorHAnsi" w:hAnsiTheme="majorHAnsi" w:cstheme="minorHAnsi"/>
          <w:b/>
          <w:bCs/>
        </w:rPr>
        <w:t>Total S</w:t>
      </w:r>
      <w:r w:rsidRPr="00B12636">
        <w:rPr>
          <w:rFonts w:asciiTheme="majorHAnsi" w:hAnsiTheme="majorHAnsi" w:cstheme="minorHAnsi"/>
          <w:b/>
          <w:bCs/>
        </w:rPr>
        <w:t xml:space="preserve">upport </w:t>
      </w:r>
      <w:r>
        <w:rPr>
          <w:rFonts w:asciiTheme="majorHAnsi" w:hAnsiTheme="majorHAnsi" w:cstheme="minorHAnsi"/>
          <w:b/>
          <w:bCs/>
        </w:rPr>
        <w:t>to P</w:t>
      </w:r>
      <w:r w:rsidRPr="00B12636">
        <w:rPr>
          <w:rFonts w:asciiTheme="majorHAnsi" w:hAnsiTheme="majorHAnsi" w:cstheme="minorHAnsi"/>
          <w:b/>
          <w:bCs/>
        </w:rPr>
        <w:t>alestin</w:t>
      </w:r>
      <w:r>
        <w:rPr>
          <w:rFonts w:asciiTheme="majorHAnsi" w:hAnsiTheme="majorHAnsi" w:cstheme="minorHAnsi"/>
          <w:b/>
          <w:bCs/>
        </w:rPr>
        <w:t>e</w:t>
      </w:r>
      <w:r w:rsidRPr="00B12636">
        <w:rPr>
          <w:rFonts w:asciiTheme="majorHAnsi" w:hAnsiTheme="majorHAnsi" w:cstheme="minorHAnsi"/>
          <w:b/>
          <w:bCs/>
        </w:rPr>
        <w:t xml:space="preserve"> 2000-20</w:t>
      </w:r>
      <w:r>
        <w:rPr>
          <w:rFonts w:asciiTheme="majorHAnsi" w:hAnsiTheme="majorHAnsi" w:cstheme="minorHAnsi"/>
          <w:b/>
          <w:bCs/>
        </w:rPr>
        <w:t>1</w:t>
      </w:r>
      <w:r w:rsidR="005775D9">
        <w:rPr>
          <w:rFonts w:asciiTheme="majorHAnsi" w:hAnsiTheme="majorHAnsi" w:cstheme="minorHAnsi"/>
          <w:b/>
          <w:bCs/>
        </w:rPr>
        <w:t>1</w:t>
      </w:r>
    </w:p>
    <w:p w:rsidR="007229F2" w:rsidRPr="00595515" w:rsidRDefault="007229F2" w:rsidP="007229F2">
      <w:pPr>
        <w:rPr>
          <w:rFonts w:cstheme="minorHAnsi"/>
        </w:rPr>
      </w:pPr>
      <w:r w:rsidRPr="00595515">
        <w:rPr>
          <w:rFonts w:cstheme="minorHAnsi"/>
        </w:rPr>
        <w:t>€ million (commitments)</w:t>
      </w:r>
    </w:p>
    <w:tbl>
      <w:tblPr>
        <w:tblStyle w:val="Grigliatabella"/>
        <w:tblW w:w="0" w:type="auto"/>
        <w:jc w:val="center"/>
        <w:tblLayout w:type="fixed"/>
        <w:tblLook w:val="04A0" w:firstRow="1" w:lastRow="0" w:firstColumn="1" w:lastColumn="0" w:noHBand="0" w:noVBand="1"/>
      </w:tblPr>
      <w:tblGrid>
        <w:gridCol w:w="864"/>
        <w:gridCol w:w="878"/>
        <w:gridCol w:w="878"/>
        <w:gridCol w:w="878"/>
        <w:gridCol w:w="878"/>
        <w:gridCol w:w="878"/>
        <w:gridCol w:w="878"/>
        <w:gridCol w:w="878"/>
        <w:gridCol w:w="878"/>
        <w:gridCol w:w="878"/>
        <w:gridCol w:w="878"/>
        <w:gridCol w:w="878"/>
      </w:tblGrid>
      <w:tr w:rsidR="005775D9" w:rsidTr="005775D9">
        <w:trPr>
          <w:jc w:val="center"/>
        </w:trPr>
        <w:tc>
          <w:tcPr>
            <w:tcW w:w="864" w:type="dxa"/>
            <w:vAlign w:val="center"/>
          </w:tcPr>
          <w:p w:rsidR="005775D9" w:rsidRDefault="005775D9" w:rsidP="005775D9">
            <w:pPr>
              <w:jc w:val="center"/>
              <w:rPr>
                <w:rFonts w:cstheme="minorHAnsi"/>
                <w:b/>
                <w:bCs/>
              </w:rPr>
            </w:pPr>
            <w:r>
              <w:rPr>
                <w:rFonts w:cstheme="minorHAnsi"/>
                <w:b/>
                <w:bCs/>
              </w:rPr>
              <w:t>2000</w:t>
            </w:r>
          </w:p>
        </w:tc>
        <w:tc>
          <w:tcPr>
            <w:tcW w:w="878" w:type="dxa"/>
            <w:vAlign w:val="center"/>
          </w:tcPr>
          <w:p w:rsidR="005775D9" w:rsidRDefault="005775D9" w:rsidP="005775D9">
            <w:pPr>
              <w:jc w:val="center"/>
              <w:rPr>
                <w:rFonts w:cstheme="minorHAnsi"/>
                <w:b/>
                <w:bCs/>
              </w:rPr>
            </w:pPr>
            <w:r w:rsidRPr="00F3155E">
              <w:rPr>
                <w:rFonts w:cstheme="minorHAnsi"/>
                <w:b/>
                <w:bCs/>
              </w:rPr>
              <w:t>2001</w:t>
            </w:r>
          </w:p>
        </w:tc>
        <w:tc>
          <w:tcPr>
            <w:tcW w:w="878" w:type="dxa"/>
            <w:vAlign w:val="center"/>
          </w:tcPr>
          <w:p w:rsidR="005775D9" w:rsidRDefault="005775D9" w:rsidP="005775D9">
            <w:pPr>
              <w:jc w:val="center"/>
              <w:rPr>
                <w:rFonts w:cstheme="minorHAnsi"/>
                <w:b/>
                <w:bCs/>
              </w:rPr>
            </w:pPr>
            <w:r>
              <w:rPr>
                <w:rFonts w:cstheme="minorHAnsi"/>
                <w:b/>
                <w:bCs/>
              </w:rPr>
              <w:t>2002</w:t>
            </w:r>
          </w:p>
        </w:tc>
        <w:tc>
          <w:tcPr>
            <w:tcW w:w="878" w:type="dxa"/>
            <w:vAlign w:val="center"/>
          </w:tcPr>
          <w:p w:rsidR="005775D9" w:rsidRDefault="005775D9" w:rsidP="005775D9">
            <w:pPr>
              <w:jc w:val="center"/>
              <w:rPr>
                <w:rFonts w:cstheme="minorHAnsi"/>
                <w:b/>
                <w:bCs/>
              </w:rPr>
            </w:pPr>
            <w:r>
              <w:rPr>
                <w:rFonts w:cstheme="minorHAnsi"/>
                <w:b/>
                <w:bCs/>
              </w:rPr>
              <w:t>2003</w:t>
            </w:r>
          </w:p>
        </w:tc>
        <w:tc>
          <w:tcPr>
            <w:tcW w:w="878" w:type="dxa"/>
            <w:vAlign w:val="center"/>
          </w:tcPr>
          <w:p w:rsidR="005775D9" w:rsidRDefault="005775D9" w:rsidP="005775D9">
            <w:pPr>
              <w:jc w:val="center"/>
              <w:rPr>
                <w:rFonts w:cstheme="minorHAnsi"/>
                <w:b/>
                <w:bCs/>
              </w:rPr>
            </w:pPr>
            <w:r>
              <w:rPr>
                <w:rFonts w:cstheme="minorHAnsi"/>
                <w:b/>
                <w:bCs/>
              </w:rPr>
              <w:t>2004</w:t>
            </w:r>
          </w:p>
        </w:tc>
        <w:tc>
          <w:tcPr>
            <w:tcW w:w="878" w:type="dxa"/>
            <w:vAlign w:val="center"/>
          </w:tcPr>
          <w:p w:rsidR="005775D9" w:rsidRDefault="005775D9" w:rsidP="005775D9">
            <w:pPr>
              <w:jc w:val="center"/>
              <w:rPr>
                <w:rFonts w:cstheme="minorHAnsi"/>
                <w:b/>
                <w:bCs/>
              </w:rPr>
            </w:pPr>
            <w:r>
              <w:rPr>
                <w:rFonts w:cstheme="minorHAnsi"/>
                <w:b/>
                <w:bCs/>
              </w:rPr>
              <w:t>2005</w:t>
            </w:r>
          </w:p>
        </w:tc>
        <w:tc>
          <w:tcPr>
            <w:tcW w:w="878" w:type="dxa"/>
            <w:vAlign w:val="center"/>
          </w:tcPr>
          <w:p w:rsidR="005775D9" w:rsidRDefault="005775D9" w:rsidP="005775D9">
            <w:pPr>
              <w:jc w:val="center"/>
              <w:rPr>
                <w:rFonts w:cstheme="minorHAnsi"/>
                <w:b/>
                <w:bCs/>
              </w:rPr>
            </w:pPr>
            <w:r>
              <w:rPr>
                <w:rFonts w:cstheme="minorHAnsi"/>
                <w:b/>
                <w:bCs/>
              </w:rPr>
              <w:t>2006</w:t>
            </w:r>
          </w:p>
        </w:tc>
        <w:tc>
          <w:tcPr>
            <w:tcW w:w="878" w:type="dxa"/>
            <w:vAlign w:val="center"/>
          </w:tcPr>
          <w:p w:rsidR="005775D9" w:rsidRDefault="005775D9" w:rsidP="005775D9">
            <w:pPr>
              <w:jc w:val="center"/>
              <w:rPr>
                <w:rFonts w:cstheme="minorHAnsi"/>
                <w:b/>
                <w:bCs/>
              </w:rPr>
            </w:pPr>
            <w:r>
              <w:rPr>
                <w:rFonts w:cstheme="minorHAnsi"/>
                <w:b/>
                <w:bCs/>
              </w:rPr>
              <w:t>2007</w:t>
            </w:r>
          </w:p>
        </w:tc>
        <w:tc>
          <w:tcPr>
            <w:tcW w:w="878" w:type="dxa"/>
            <w:vAlign w:val="center"/>
          </w:tcPr>
          <w:p w:rsidR="005775D9" w:rsidRDefault="005775D9" w:rsidP="005775D9">
            <w:pPr>
              <w:jc w:val="center"/>
              <w:rPr>
                <w:rFonts w:cstheme="minorHAnsi"/>
                <w:b/>
                <w:bCs/>
              </w:rPr>
            </w:pPr>
            <w:r>
              <w:rPr>
                <w:rFonts w:cstheme="minorHAnsi"/>
                <w:b/>
                <w:bCs/>
              </w:rPr>
              <w:t>2008</w:t>
            </w:r>
          </w:p>
        </w:tc>
        <w:tc>
          <w:tcPr>
            <w:tcW w:w="878" w:type="dxa"/>
            <w:vAlign w:val="center"/>
          </w:tcPr>
          <w:p w:rsidR="005775D9" w:rsidRDefault="005775D9" w:rsidP="005775D9">
            <w:pPr>
              <w:jc w:val="center"/>
              <w:rPr>
                <w:rFonts w:cstheme="minorHAnsi"/>
                <w:b/>
                <w:bCs/>
              </w:rPr>
            </w:pPr>
            <w:r>
              <w:rPr>
                <w:rFonts w:cstheme="minorHAnsi"/>
                <w:b/>
                <w:bCs/>
              </w:rPr>
              <w:t>2009</w:t>
            </w:r>
          </w:p>
        </w:tc>
        <w:tc>
          <w:tcPr>
            <w:tcW w:w="878" w:type="dxa"/>
            <w:vAlign w:val="center"/>
          </w:tcPr>
          <w:p w:rsidR="005775D9" w:rsidRDefault="005775D9" w:rsidP="005775D9">
            <w:pPr>
              <w:jc w:val="center"/>
              <w:rPr>
                <w:rFonts w:cstheme="minorHAnsi"/>
                <w:b/>
                <w:bCs/>
              </w:rPr>
            </w:pPr>
            <w:r>
              <w:rPr>
                <w:rFonts w:cstheme="minorHAnsi"/>
                <w:b/>
                <w:bCs/>
              </w:rPr>
              <w:t>2010</w:t>
            </w:r>
          </w:p>
        </w:tc>
        <w:tc>
          <w:tcPr>
            <w:tcW w:w="878" w:type="dxa"/>
          </w:tcPr>
          <w:p w:rsidR="005775D9" w:rsidRDefault="005775D9" w:rsidP="005775D9">
            <w:pPr>
              <w:jc w:val="center"/>
              <w:rPr>
                <w:rFonts w:cstheme="minorHAnsi"/>
                <w:b/>
                <w:bCs/>
              </w:rPr>
            </w:pPr>
            <w:r>
              <w:rPr>
                <w:rFonts w:cstheme="minorHAnsi"/>
                <w:b/>
                <w:bCs/>
              </w:rPr>
              <w:t>2011</w:t>
            </w:r>
          </w:p>
        </w:tc>
      </w:tr>
      <w:tr w:rsidR="005775D9" w:rsidTr="005775D9">
        <w:trPr>
          <w:jc w:val="center"/>
        </w:trPr>
        <w:tc>
          <w:tcPr>
            <w:tcW w:w="864" w:type="dxa"/>
            <w:vAlign w:val="center"/>
          </w:tcPr>
          <w:p w:rsidR="005775D9" w:rsidRPr="00DB3B32" w:rsidRDefault="005775D9" w:rsidP="005775D9">
            <w:pPr>
              <w:jc w:val="center"/>
              <w:rPr>
                <w:rFonts w:cstheme="minorHAnsi"/>
              </w:rPr>
            </w:pPr>
            <w:r w:rsidRPr="00DB3B32">
              <w:rPr>
                <w:rFonts w:cstheme="minorHAnsi"/>
              </w:rPr>
              <w:t>225.2</w:t>
            </w:r>
          </w:p>
        </w:tc>
        <w:tc>
          <w:tcPr>
            <w:tcW w:w="878" w:type="dxa"/>
            <w:vAlign w:val="center"/>
          </w:tcPr>
          <w:p w:rsidR="005775D9" w:rsidRPr="00DB3B32" w:rsidRDefault="005775D9" w:rsidP="005775D9">
            <w:pPr>
              <w:jc w:val="center"/>
              <w:rPr>
                <w:rFonts w:cstheme="minorHAnsi"/>
              </w:rPr>
            </w:pPr>
            <w:r w:rsidRPr="00DB3B32">
              <w:rPr>
                <w:rFonts w:cstheme="minorHAnsi"/>
              </w:rPr>
              <w:t>148.5</w:t>
            </w:r>
          </w:p>
        </w:tc>
        <w:tc>
          <w:tcPr>
            <w:tcW w:w="878" w:type="dxa"/>
            <w:vAlign w:val="center"/>
          </w:tcPr>
          <w:p w:rsidR="005775D9" w:rsidRPr="00DB3B32" w:rsidRDefault="005775D9" w:rsidP="005775D9">
            <w:pPr>
              <w:jc w:val="center"/>
              <w:rPr>
                <w:rFonts w:cstheme="minorHAnsi"/>
              </w:rPr>
            </w:pPr>
            <w:r w:rsidRPr="00DB3B32">
              <w:rPr>
                <w:rFonts w:cstheme="minorHAnsi"/>
              </w:rPr>
              <w:t>325.</w:t>
            </w:r>
            <w:r>
              <w:rPr>
                <w:rFonts w:cstheme="minorHAnsi"/>
              </w:rPr>
              <w:t>9</w:t>
            </w:r>
          </w:p>
        </w:tc>
        <w:tc>
          <w:tcPr>
            <w:tcW w:w="878" w:type="dxa"/>
            <w:vAlign w:val="center"/>
          </w:tcPr>
          <w:p w:rsidR="005775D9" w:rsidRPr="00DB3B32" w:rsidRDefault="005775D9" w:rsidP="005775D9">
            <w:pPr>
              <w:jc w:val="center"/>
              <w:rPr>
                <w:rFonts w:cstheme="minorHAnsi"/>
              </w:rPr>
            </w:pPr>
            <w:r w:rsidRPr="00DB3B32">
              <w:rPr>
                <w:rFonts w:cstheme="minorHAnsi"/>
              </w:rPr>
              <w:t>270.9</w:t>
            </w:r>
          </w:p>
        </w:tc>
        <w:tc>
          <w:tcPr>
            <w:tcW w:w="878" w:type="dxa"/>
            <w:vAlign w:val="center"/>
          </w:tcPr>
          <w:p w:rsidR="005775D9" w:rsidRPr="00DB3B32" w:rsidRDefault="005775D9" w:rsidP="005775D9">
            <w:pPr>
              <w:jc w:val="center"/>
              <w:rPr>
                <w:rFonts w:cstheme="minorHAnsi"/>
              </w:rPr>
            </w:pPr>
            <w:r w:rsidRPr="00DB3B32">
              <w:rPr>
                <w:rFonts w:cstheme="minorHAnsi"/>
              </w:rPr>
              <w:t>255.2</w:t>
            </w:r>
          </w:p>
        </w:tc>
        <w:tc>
          <w:tcPr>
            <w:tcW w:w="878" w:type="dxa"/>
            <w:vAlign w:val="center"/>
          </w:tcPr>
          <w:p w:rsidR="005775D9" w:rsidRPr="00DB3B32" w:rsidRDefault="005775D9" w:rsidP="005775D9">
            <w:pPr>
              <w:jc w:val="center"/>
              <w:rPr>
                <w:rFonts w:cstheme="minorHAnsi"/>
              </w:rPr>
            </w:pPr>
            <w:r w:rsidRPr="00DB3B32">
              <w:rPr>
                <w:rFonts w:cstheme="minorHAnsi"/>
              </w:rPr>
              <w:t>280.</w:t>
            </w:r>
            <w:r>
              <w:rPr>
                <w:rFonts w:cstheme="minorHAnsi"/>
              </w:rPr>
              <w:t>9</w:t>
            </w:r>
          </w:p>
        </w:tc>
        <w:tc>
          <w:tcPr>
            <w:tcW w:w="878" w:type="dxa"/>
            <w:vAlign w:val="center"/>
          </w:tcPr>
          <w:p w:rsidR="005775D9" w:rsidRPr="00DB3B32" w:rsidRDefault="005775D9" w:rsidP="005775D9">
            <w:pPr>
              <w:jc w:val="center"/>
              <w:rPr>
                <w:rFonts w:cstheme="minorHAnsi"/>
              </w:rPr>
            </w:pPr>
            <w:r w:rsidRPr="00DB3B32">
              <w:rPr>
                <w:rFonts w:cstheme="minorHAnsi"/>
              </w:rPr>
              <w:t>349.9</w:t>
            </w:r>
          </w:p>
        </w:tc>
        <w:tc>
          <w:tcPr>
            <w:tcW w:w="878" w:type="dxa"/>
            <w:vAlign w:val="center"/>
          </w:tcPr>
          <w:p w:rsidR="005775D9" w:rsidRPr="00DB3B32" w:rsidRDefault="005775D9" w:rsidP="005775D9">
            <w:pPr>
              <w:jc w:val="center"/>
              <w:rPr>
                <w:rFonts w:cstheme="minorHAnsi"/>
              </w:rPr>
            </w:pPr>
            <w:r w:rsidRPr="00DB3B32">
              <w:rPr>
                <w:rFonts w:cstheme="minorHAnsi"/>
              </w:rPr>
              <w:t>563.3</w:t>
            </w:r>
          </w:p>
        </w:tc>
        <w:tc>
          <w:tcPr>
            <w:tcW w:w="878" w:type="dxa"/>
            <w:vAlign w:val="center"/>
          </w:tcPr>
          <w:p w:rsidR="005775D9" w:rsidRPr="00DB3B32" w:rsidRDefault="005775D9" w:rsidP="005775D9">
            <w:pPr>
              <w:jc w:val="center"/>
              <w:rPr>
                <w:rFonts w:cstheme="minorHAnsi"/>
              </w:rPr>
            </w:pPr>
            <w:r w:rsidRPr="00DB3B32">
              <w:rPr>
                <w:rFonts w:cstheme="minorHAnsi"/>
              </w:rPr>
              <w:t>49</w:t>
            </w:r>
            <w:r>
              <w:rPr>
                <w:rFonts w:cstheme="minorHAnsi"/>
              </w:rPr>
              <w:t>7</w:t>
            </w:r>
            <w:r w:rsidRPr="00DB3B32">
              <w:rPr>
                <w:rFonts w:cstheme="minorHAnsi"/>
              </w:rPr>
              <w:t>.7</w:t>
            </w:r>
          </w:p>
        </w:tc>
        <w:tc>
          <w:tcPr>
            <w:tcW w:w="878" w:type="dxa"/>
            <w:vAlign w:val="center"/>
          </w:tcPr>
          <w:p w:rsidR="005775D9" w:rsidRPr="00DB3B32" w:rsidRDefault="005775D9" w:rsidP="005775D9">
            <w:pPr>
              <w:jc w:val="center"/>
              <w:rPr>
                <w:rFonts w:cstheme="minorHAnsi"/>
              </w:rPr>
            </w:pPr>
            <w:r>
              <w:rPr>
                <w:rFonts w:cstheme="minorHAnsi"/>
              </w:rPr>
              <w:t>522</w:t>
            </w:r>
            <w:r w:rsidRPr="00DB3B32">
              <w:rPr>
                <w:rFonts w:cstheme="minorHAnsi"/>
              </w:rPr>
              <w:t>.</w:t>
            </w:r>
            <w:r>
              <w:rPr>
                <w:rFonts w:cstheme="minorHAnsi"/>
              </w:rPr>
              <w:t>7</w:t>
            </w:r>
          </w:p>
        </w:tc>
        <w:tc>
          <w:tcPr>
            <w:tcW w:w="878" w:type="dxa"/>
            <w:vAlign w:val="center"/>
          </w:tcPr>
          <w:p w:rsidR="005775D9" w:rsidRDefault="005775D9" w:rsidP="005775D9">
            <w:pPr>
              <w:jc w:val="center"/>
              <w:rPr>
                <w:rFonts w:cstheme="minorHAnsi"/>
              </w:rPr>
            </w:pPr>
            <w:r>
              <w:rPr>
                <w:rFonts w:cstheme="minorHAnsi"/>
              </w:rPr>
              <w:t>443.6</w:t>
            </w:r>
          </w:p>
        </w:tc>
        <w:tc>
          <w:tcPr>
            <w:tcW w:w="878" w:type="dxa"/>
          </w:tcPr>
          <w:p w:rsidR="005775D9" w:rsidRDefault="005775D9" w:rsidP="005775D9">
            <w:pPr>
              <w:jc w:val="center"/>
              <w:rPr>
                <w:rFonts w:cstheme="minorHAnsi"/>
              </w:rPr>
            </w:pPr>
            <w:r>
              <w:rPr>
                <w:rFonts w:cstheme="minorHAnsi"/>
              </w:rPr>
              <w:t>459.3</w:t>
            </w:r>
          </w:p>
        </w:tc>
      </w:tr>
    </w:tbl>
    <w:p w:rsidR="007229F2" w:rsidRDefault="007229F2" w:rsidP="005775D9">
      <w:pPr>
        <w:spacing w:before="240"/>
        <w:rPr>
          <w:rFonts w:asciiTheme="majorHAnsi" w:hAnsiTheme="majorHAnsi" w:cstheme="minorHAnsi"/>
          <w:b/>
          <w:bCs/>
        </w:rPr>
      </w:pPr>
      <w:r w:rsidRPr="00B12636">
        <w:rPr>
          <w:rFonts w:asciiTheme="majorHAnsi" w:hAnsiTheme="majorHAnsi" w:cstheme="minorHAnsi"/>
          <w:b/>
          <w:bCs/>
        </w:rPr>
        <w:t xml:space="preserve">EC </w:t>
      </w:r>
      <w:r>
        <w:rPr>
          <w:rFonts w:asciiTheme="majorHAnsi" w:hAnsiTheme="majorHAnsi" w:cstheme="minorHAnsi"/>
          <w:b/>
          <w:bCs/>
        </w:rPr>
        <w:t>Budget Support</w:t>
      </w:r>
      <w:r w:rsidRPr="00B12636">
        <w:rPr>
          <w:rFonts w:asciiTheme="majorHAnsi" w:hAnsiTheme="majorHAnsi" w:cstheme="minorHAnsi"/>
          <w:b/>
          <w:bCs/>
        </w:rPr>
        <w:t xml:space="preserve"> 2000-20</w:t>
      </w:r>
      <w:r>
        <w:rPr>
          <w:rFonts w:asciiTheme="majorHAnsi" w:hAnsiTheme="majorHAnsi" w:cstheme="minorHAnsi"/>
          <w:b/>
          <w:bCs/>
        </w:rPr>
        <w:t>1</w:t>
      </w:r>
      <w:r w:rsidR="005775D9">
        <w:rPr>
          <w:rFonts w:asciiTheme="majorHAnsi" w:hAnsiTheme="majorHAnsi" w:cstheme="minorHAnsi"/>
          <w:b/>
          <w:bCs/>
        </w:rPr>
        <w:t>1</w:t>
      </w:r>
    </w:p>
    <w:p w:rsidR="007229F2" w:rsidRPr="00595515" w:rsidRDefault="007229F2" w:rsidP="007229F2">
      <w:pPr>
        <w:rPr>
          <w:rFonts w:cstheme="minorHAnsi"/>
        </w:rPr>
      </w:pPr>
      <w:r w:rsidRPr="00595515">
        <w:rPr>
          <w:rFonts w:cstheme="minorHAnsi"/>
        </w:rPr>
        <w:t>€ million (commitments)</w:t>
      </w:r>
    </w:p>
    <w:tbl>
      <w:tblPr>
        <w:tblStyle w:val="Grigliatabella"/>
        <w:tblW w:w="10522" w:type="dxa"/>
        <w:jc w:val="center"/>
        <w:tblLayout w:type="fixed"/>
        <w:tblLook w:val="04A0" w:firstRow="1" w:lastRow="0" w:firstColumn="1" w:lastColumn="0" w:noHBand="0" w:noVBand="1"/>
      </w:tblPr>
      <w:tblGrid>
        <w:gridCol w:w="864"/>
        <w:gridCol w:w="878"/>
        <w:gridCol w:w="878"/>
        <w:gridCol w:w="878"/>
        <w:gridCol w:w="878"/>
        <w:gridCol w:w="878"/>
        <w:gridCol w:w="878"/>
        <w:gridCol w:w="878"/>
        <w:gridCol w:w="878"/>
        <w:gridCol w:w="878"/>
        <w:gridCol w:w="878"/>
        <w:gridCol w:w="878"/>
      </w:tblGrid>
      <w:tr w:rsidR="005775D9" w:rsidTr="005775D9">
        <w:trPr>
          <w:jc w:val="center"/>
        </w:trPr>
        <w:tc>
          <w:tcPr>
            <w:tcW w:w="864" w:type="dxa"/>
            <w:vAlign w:val="center"/>
          </w:tcPr>
          <w:p w:rsidR="005775D9" w:rsidRDefault="005775D9" w:rsidP="005775D9">
            <w:pPr>
              <w:jc w:val="center"/>
              <w:rPr>
                <w:rFonts w:cstheme="minorHAnsi"/>
                <w:b/>
                <w:bCs/>
              </w:rPr>
            </w:pPr>
            <w:r>
              <w:rPr>
                <w:rFonts w:cstheme="minorHAnsi"/>
                <w:b/>
                <w:bCs/>
              </w:rPr>
              <w:t>2000</w:t>
            </w:r>
          </w:p>
        </w:tc>
        <w:tc>
          <w:tcPr>
            <w:tcW w:w="878" w:type="dxa"/>
            <w:vAlign w:val="center"/>
          </w:tcPr>
          <w:p w:rsidR="005775D9" w:rsidRDefault="005775D9" w:rsidP="005775D9">
            <w:pPr>
              <w:jc w:val="center"/>
              <w:rPr>
                <w:rFonts w:cstheme="minorHAnsi"/>
                <w:b/>
                <w:bCs/>
              </w:rPr>
            </w:pPr>
            <w:r w:rsidRPr="00F3155E">
              <w:rPr>
                <w:rFonts w:cstheme="minorHAnsi"/>
                <w:b/>
                <w:bCs/>
              </w:rPr>
              <w:t>2001</w:t>
            </w:r>
          </w:p>
        </w:tc>
        <w:tc>
          <w:tcPr>
            <w:tcW w:w="878" w:type="dxa"/>
            <w:vAlign w:val="center"/>
          </w:tcPr>
          <w:p w:rsidR="005775D9" w:rsidRDefault="005775D9" w:rsidP="005775D9">
            <w:pPr>
              <w:jc w:val="center"/>
              <w:rPr>
                <w:rFonts w:cstheme="minorHAnsi"/>
                <w:b/>
                <w:bCs/>
              </w:rPr>
            </w:pPr>
            <w:r>
              <w:rPr>
                <w:rFonts w:cstheme="minorHAnsi"/>
                <w:b/>
                <w:bCs/>
              </w:rPr>
              <w:t>2002</w:t>
            </w:r>
          </w:p>
        </w:tc>
        <w:tc>
          <w:tcPr>
            <w:tcW w:w="878" w:type="dxa"/>
            <w:vAlign w:val="center"/>
          </w:tcPr>
          <w:p w:rsidR="005775D9" w:rsidRDefault="005775D9" w:rsidP="005775D9">
            <w:pPr>
              <w:jc w:val="center"/>
              <w:rPr>
                <w:rFonts w:cstheme="minorHAnsi"/>
                <w:b/>
                <w:bCs/>
              </w:rPr>
            </w:pPr>
            <w:r>
              <w:rPr>
                <w:rFonts w:cstheme="minorHAnsi"/>
                <w:b/>
                <w:bCs/>
              </w:rPr>
              <w:t>2003</w:t>
            </w:r>
          </w:p>
        </w:tc>
        <w:tc>
          <w:tcPr>
            <w:tcW w:w="878" w:type="dxa"/>
            <w:vAlign w:val="center"/>
          </w:tcPr>
          <w:p w:rsidR="005775D9" w:rsidRDefault="005775D9" w:rsidP="005775D9">
            <w:pPr>
              <w:jc w:val="center"/>
              <w:rPr>
                <w:rFonts w:cstheme="minorHAnsi"/>
                <w:b/>
                <w:bCs/>
              </w:rPr>
            </w:pPr>
            <w:r>
              <w:rPr>
                <w:rFonts w:cstheme="minorHAnsi"/>
                <w:b/>
                <w:bCs/>
              </w:rPr>
              <w:t>2004</w:t>
            </w:r>
          </w:p>
        </w:tc>
        <w:tc>
          <w:tcPr>
            <w:tcW w:w="878" w:type="dxa"/>
            <w:vAlign w:val="center"/>
          </w:tcPr>
          <w:p w:rsidR="005775D9" w:rsidRDefault="005775D9" w:rsidP="005775D9">
            <w:pPr>
              <w:jc w:val="center"/>
              <w:rPr>
                <w:rFonts w:cstheme="minorHAnsi"/>
                <w:b/>
                <w:bCs/>
              </w:rPr>
            </w:pPr>
            <w:r>
              <w:rPr>
                <w:rFonts w:cstheme="minorHAnsi"/>
                <w:b/>
                <w:bCs/>
              </w:rPr>
              <w:t>2005</w:t>
            </w:r>
          </w:p>
        </w:tc>
        <w:tc>
          <w:tcPr>
            <w:tcW w:w="878" w:type="dxa"/>
            <w:vAlign w:val="center"/>
          </w:tcPr>
          <w:p w:rsidR="005775D9" w:rsidRDefault="005775D9" w:rsidP="005775D9">
            <w:pPr>
              <w:jc w:val="center"/>
              <w:rPr>
                <w:rFonts w:cstheme="minorHAnsi"/>
                <w:b/>
                <w:bCs/>
              </w:rPr>
            </w:pPr>
            <w:r>
              <w:rPr>
                <w:rFonts w:cstheme="minorHAnsi"/>
                <w:b/>
                <w:bCs/>
              </w:rPr>
              <w:t>2006</w:t>
            </w:r>
          </w:p>
        </w:tc>
        <w:tc>
          <w:tcPr>
            <w:tcW w:w="878" w:type="dxa"/>
            <w:vAlign w:val="center"/>
          </w:tcPr>
          <w:p w:rsidR="005775D9" w:rsidRDefault="005775D9" w:rsidP="005775D9">
            <w:pPr>
              <w:jc w:val="center"/>
              <w:rPr>
                <w:rFonts w:cstheme="minorHAnsi"/>
                <w:b/>
                <w:bCs/>
              </w:rPr>
            </w:pPr>
            <w:r>
              <w:rPr>
                <w:rFonts w:cstheme="minorHAnsi"/>
                <w:b/>
                <w:bCs/>
              </w:rPr>
              <w:t>2007</w:t>
            </w:r>
          </w:p>
        </w:tc>
        <w:tc>
          <w:tcPr>
            <w:tcW w:w="878" w:type="dxa"/>
            <w:vAlign w:val="center"/>
          </w:tcPr>
          <w:p w:rsidR="005775D9" w:rsidRDefault="005775D9" w:rsidP="005775D9">
            <w:pPr>
              <w:jc w:val="center"/>
              <w:rPr>
                <w:rFonts w:cstheme="minorHAnsi"/>
                <w:b/>
                <w:bCs/>
              </w:rPr>
            </w:pPr>
            <w:r>
              <w:rPr>
                <w:rFonts w:cstheme="minorHAnsi"/>
                <w:b/>
                <w:bCs/>
              </w:rPr>
              <w:t>2008</w:t>
            </w:r>
          </w:p>
        </w:tc>
        <w:tc>
          <w:tcPr>
            <w:tcW w:w="878" w:type="dxa"/>
            <w:vAlign w:val="center"/>
          </w:tcPr>
          <w:p w:rsidR="005775D9" w:rsidRDefault="005775D9" w:rsidP="005775D9">
            <w:pPr>
              <w:jc w:val="center"/>
              <w:rPr>
                <w:rFonts w:cstheme="minorHAnsi"/>
                <w:b/>
                <w:bCs/>
              </w:rPr>
            </w:pPr>
            <w:r>
              <w:rPr>
                <w:rFonts w:cstheme="minorHAnsi"/>
                <w:b/>
                <w:bCs/>
              </w:rPr>
              <w:t>2009</w:t>
            </w:r>
          </w:p>
        </w:tc>
        <w:tc>
          <w:tcPr>
            <w:tcW w:w="878" w:type="dxa"/>
            <w:vAlign w:val="center"/>
          </w:tcPr>
          <w:p w:rsidR="005775D9" w:rsidRDefault="005775D9" w:rsidP="005775D9">
            <w:pPr>
              <w:jc w:val="center"/>
              <w:rPr>
                <w:rFonts w:cstheme="minorHAnsi"/>
                <w:b/>
                <w:bCs/>
              </w:rPr>
            </w:pPr>
            <w:r>
              <w:rPr>
                <w:rFonts w:cstheme="minorHAnsi"/>
                <w:b/>
                <w:bCs/>
              </w:rPr>
              <w:t>2010</w:t>
            </w:r>
          </w:p>
        </w:tc>
        <w:tc>
          <w:tcPr>
            <w:tcW w:w="878" w:type="dxa"/>
          </w:tcPr>
          <w:p w:rsidR="005775D9" w:rsidRDefault="005775D9" w:rsidP="005775D9">
            <w:pPr>
              <w:jc w:val="center"/>
              <w:rPr>
                <w:rFonts w:cstheme="minorHAnsi"/>
                <w:b/>
                <w:bCs/>
              </w:rPr>
            </w:pPr>
            <w:r>
              <w:rPr>
                <w:rFonts w:cstheme="minorHAnsi"/>
                <w:b/>
                <w:bCs/>
              </w:rPr>
              <w:t>2011</w:t>
            </w:r>
          </w:p>
        </w:tc>
      </w:tr>
      <w:tr w:rsidR="005775D9" w:rsidTr="005775D9">
        <w:trPr>
          <w:jc w:val="center"/>
        </w:trPr>
        <w:tc>
          <w:tcPr>
            <w:tcW w:w="864" w:type="dxa"/>
          </w:tcPr>
          <w:p w:rsidR="005775D9" w:rsidRPr="00DB3B32" w:rsidRDefault="005775D9" w:rsidP="005775D9">
            <w:pPr>
              <w:jc w:val="center"/>
              <w:rPr>
                <w:rFonts w:cstheme="minorHAnsi"/>
              </w:rPr>
            </w:pPr>
            <w:r>
              <w:rPr>
                <w:rFonts w:cstheme="minorHAnsi"/>
              </w:rPr>
              <w:t>90</w:t>
            </w:r>
          </w:p>
        </w:tc>
        <w:tc>
          <w:tcPr>
            <w:tcW w:w="878" w:type="dxa"/>
          </w:tcPr>
          <w:p w:rsidR="005775D9" w:rsidRPr="00DB3B32" w:rsidRDefault="005775D9" w:rsidP="005775D9">
            <w:pPr>
              <w:jc w:val="center"/>
              <w:rPr>
                <w:rFonts w:cstheme="minorHAnsi"/>
              </w:rPr>
            </w:pPr>
            <w:r>
              <w:rPr>
                <w:rFonts w:cstheme="minorHAnsi"/>
              </w:rPr>
              <w:t>40</w:t>
            </w:r>
          </w:p>
        </w:tc>
        <w:tc>
          <w:tcPr>
            <w:tcW w:w="878" w:type="dxa"/>
          </w:tcPr>
          <w:p w:rsidR="005775D9" w:rsidRPr="00DB3B32" w:rsidRDefault="005775D9" w:rsidP="005775D9">
            <w:pPr>
              <w:jc w:val="center"/>
              <w:rPr>
                <w:rFonts w:cstheme="minorHAnsi"/>
              </w:rPr>
            </w:pPr>
            <w:r>
              <w:rPr>
                <w:rFonts w:cstheme="minorHAnsi"/>
              </w:rPr>
              <w:t>140</w:t>
            </w:r>
          </w:p>
        </w:tc>
        <w:tc>
          <w:tcPr>
            <w:tcW w:w="878" w:type="dxa"/>
          </w:tcPr>
          <w:p w:rsidR="005775D9" w:rsidRPr="00DB3B32" w:rsidRDefault="005775D9" w:rsidP="005775D9">
            <w:pPr>
              <w:jc w:val="center"/>
              <w:rPr>
                <w:rFonts w:cstheme="minorHAnsi"/>
              </w:rPr>
            </w:pPr>
            <w:r>
              <w:rPr>
                <w:rFonts w:cstheme="minorHAnsi"/>
              </w:rPr>
              <w:t>102</w:t>
            </w:r>
          </w:p>
        </w:tc>
        <w:tc>
          <w:tcPr>
            <w:tcW w:w="878" w:type="dxa"/>
          </w:tcPr>
          <w:p w:rsidR="005775D9" w:rsidRPr="00DB3B32" w:rsidRDefault="005775D9" w:rsidP="005775D9">
            <w:pPr>
              <w:jc w:val="center"/>
              <w:rPr>
                <w:rFonts w:cstheme="minorHAnsi"/>
              </w:rPr>
            </w:pPr>
            <w:r>
              <w:rPr>
                <w:rFonts w:cstheme="minorHAnsi"/>
              </w:rPr>
              <w:t>90.3</w:t>
            </w:r>
          </w:p>
        </w:tc>
        <w:tc>
          <w:tcPr>
            <w:tcW w:w="878" w:type="dxa"/>
          </w:tcPr>
          <w:p w:rsidR="005775D9" w:rsidRPr="00DB3B32" w:rsidRDefault="005775D9" w:rsidP="005775D9">
            <w:pPr>
              <w:jc w:val="center"/>
              <w:rPr>
                <w:rFonts w:cstheme="minorHAnsi"/>
              </w:rPr>
            </w:pPr>
            <w:r>
              <w:rPr>
                <w:rFonts w:cstheme="minorHAnsi"/>
              </w:rPr>
              <w:t>76</w:t>
            </w:r>
          </w:p>
        </w:tc>
        <w:tc>
          <w:tcPr>
            <w:tcW w:w="878" w:type="dxa"/>
          </w:tcPr>
          <w:p w:rsidR="005775D9" w:rsidRPr="00DB3B32" w:rsidRDefault="005775D9" w:rsidP="005775D9">
            <w:pPr>
              <w:jc w:val="center"/>
              <w:rPr>
                <w:rFonts w:cstheme="minorHAnsi"/>
              </w:rPr>
            </w:pPr>
            <w:r>
              <w:rPr>
                <w:rFonts w:cstheme="minorHAnsi"/>
              </w:rPr>
              <w:t>141.8</w:t>
            </w:r>
          </w:p>
        </w:tc>
        <w:tc>
          <w:tcPr>
            <w:tcW w:w="878" w:type="dxa"/>
          </w:tcPr>
          <w:p w:rsidR="005775D9" w:rsidRPr="00DB3B32" w:rsidRDefault="005775D9" w:rsidP="005775D9">
            <w:pPr>
              <w:jc w:val="center"/>
              <w:rPr>
                <w:rFonts w:cstheme="minorHAnsi"/>
              </w:rPr>
            </w:pPr>
            <w:r>
              <w:rPr>
                <w:rFonts w:cstheme="minorHAnsi"/>
              </w:rPr>
              <w:t>370</w:t>
            </w:r>
          </w:p>
        </w:tc>
        <w:tc>
          <w:tcPr>
            <w:tcW w:w="878" w:type="dxa"/>
          </w:tcPr>
          <w:p w:rsidR="005775D9" w:rsidRPr="00DB3B32" w:rsidRDefault="005775D9" w:rsidP="005775D9">
            <w:pPr>
              <w:jc w:val="center"/>
              <w:rPr>
                <w:rFonts w:cstheme="minorHAnsi"/>
              </w:rPr>
            </w:pPr>
            <w:r>
              <w:rPr>
                <w:rFonts w:cstheme="minorHAnsi"/>
              </w:rPr>
              <w:t>258</w:t>
            </w:r>
          </w:p>
        </w:tc>
        <w:tc>
          <w:tcPr>
            <w:tcW w:w="878" w:type="dxa"/>
          </w:tcPr>
          <w:p w:rsidR="005775D9" w:rsidRPr="00DB3B32" w:rsidRDefault="005775D9" w:rsidP="005775D9">
            <w:pPr>
              <w:jc w:val="center"/>
              <w:rPr>
                <w:rFonts w:cstheme="minorHAnsi"/>
              </w:rPr>
            </w:pPr>
            <w:r>
              <w:rPr>
                <w:rFonts w:cstheme="minorHAnsi"/>
              </w:rPr>
              <w:t>219.1</w:t>
            </w:r>
          </w:p>
        </w:tc>
        <w:tc>
          <w:tcPr>
            <w:tcW w:w="878" w:type="dxa"/>
          </w:tcPr>
          <w:p w:rsidR="005775D9" w:rsidRDefault="005775D9" w:rsidP="005775D9">
            <w:pPr>
              <w:jc w:val="center"/>
              <w:rPr>
                <w:rFonts w:cstheme="minorHAnsi"/>
              </w:rPr>
            </w:pPr>
            <w:r>
              <w:rPr>
                <w:rFonts w:cstheme="minorHAnsi"/>
              </w:rPr>
              <w:t>210.9</w:t>
            </w:r>
          </w:p>
        </w:tc>
        <w:tc>
          <w:tcPr>
            <w:tcW w:w="878" w:type="dxa"/>
          </w:tcPr>
          <w:p w:rsidR="005775D9" w:rsidRDefault="005775D9" w:rsidP="005775D9">
            <w:pPr>
              <w:jc w:val="center"/>
              <w:rPr>
                <w:rFonts w:cstheme="minorHAnsi"/>
              </w:rPr>
            </w:pPr>
            <w:r>
              <w:rPr>
                <w:rFonts w:cstheme="minorHAnsi"/>
              </w:rPr>
              <w:t>145</w:t>
            </w:r>
          </w:p>
        </w:tc>
      </w:tr>
    </w:tbl>
    <w:p w:rsidR="007229F2" w:rsidRDefault="007229F2" w:rsidP="005775D9">
      <w:pPr>
        <w:spacing w:before="240"/>
        <w:rPr>
          <w:rFonts w:asciiTheme="majorHAnsi" w:hAnsiTheme="majorHAnsi" w:cstheme="minorHAnsi"/>
          <w:b/>
          <w:bCs/>
        </w:rPr>
      </w:pPr>
      <w:r w:rsidRPr="00B12636">
        <w:rPr>
          <w:rFonts w:asciiTheme="majorHAnsi" w:hAnsiTheme="majorHAnsi" w:cstheme="minorHAnsi"/>
          <w:b/>
          <w:bCs/>
        </w:rPr>
        <w:t xml:space="preserve">EC </w:t>
      </w:r>
      <w:r>
        <w:rPr>
          <w:rFonts w:asciiTheme="majorHAnsi" w:hAnsiTheme="majorHAnsi" w:cstheme="minorHAnsi"/>
          <w:b/>
          <w:bCs/>
        </w:rPr>
        <w:t xml:space="preserve">UNRWA Support </w:t>
      </w:r>
      <w:r w:rsidRPr="00B12636">
        <w:rPr>
          <w:rFonts w:asciiTheme="majorHAnsi" w:hAnsiTheme="majorHAnsi" w:cstheme="minorHAnsi"/>
          <w:b/>
          <w:bCs/>
        </w:rPr>
        <w:t>2000-20</w:t>
      </w:r>
      <w:r>
        <w:rPr>
          <w:rFonts w:asciiTheme="majorHAnsi" w:hAnsiTheme="majorHAnsi" w:cstheme="minorHAnsi"/>
          <w:b/>
          <w:bCs/>
        </w:rPr>
        <w:t>1</w:t>
      </w:r>
      <w:r w:rsidR="005775D9">
        <w:rPr>
          <w:rFonts w:asciiTheme="majorHAnsi" w:hAnsiTheme="majorHAnsi" w:cstheme="minorHAnsi"/>
          <w:b/>
          <w:bCs/>
        </w:rPr>
        <w:t>1</w:t>
      </w:r>
    </w:p>
    <w:p w:rsidR="007229F2" w:rsidRPr="00595515" w:rsidRDefault="007229F2" w:rsidP="007229F2">
      <w:pPr>
        <w:rPr>
          <w:rFonts w:cstheme="minorHAnsi"/>
        </w:rPr>
      </w:pPr>
      <w:r w:rsidRPr="00595515">
        <w:rPr>
          <w:rFonts w:cstheme="minorHAnsi"/>
        </w:rPr>
        <w:t>€ million (commitments)</w:t>
      </w:r>
    </w:p>
    <w:tbl>
      <w:tblPr>
        <w:tblStyle w:val="Grigliatabella"/>
        <w:tblW w:w="10522" w:type="dxa"/>
        <w:jc w:val="center"/>
        <w:tblLayout w:type="fixed"/>
        <w:tblLook w:val="04A0" w:firstRow="1" w:lastRow="0" w:firstColumn="1" w:lastColumn="0" w:noHBand="0" w:noVBand="1"/>
      </w:tblPr>
      <w:tblGrid>
        <w:gridCol w:w="864"/>
        <w:gridCol w:w="878"/>
        <w:gridCol w:w="878"/>
        <w:gridCol w:w="878"/>
        <w:gridCol w:w="878"/>
        <w:gridCol w:w="878"/>
        <w:gridCol w:w="878"/>
        <w:gridCol w:w="878"/>
        <w:gridCol w:w="878"/>
        <w:gridCol w:w="878"/>
        <w:gridCol w:w="878"/>
        <w:gridCol w:w="878"/>
      </w:tblGrid>
      <w:tr w:rsidR="005775D9" w:rsidTr="005775D9">
        <w:trPr>
          <w:jc w:val="center"/>
        </w:trPr>
        <w:tc>
          <w:tcPr>
            <w:tcW w:w="864" w:type="dxa"/>
            <w:vAlign w:val="center"/>
          </w:tcPr>
          <w:p w:rsidR="005775D9" w:rsidRDefault="005775D9" w:rsidP="005775D9">
            <w:pPr>
              <w:jc w:val="center"/>
              <w:rPr>
                <w:rFonts w:cstheme="minorHAnsi"/>
                <w:b/>
                <w:bCs/>
              </w:rPr>
            </w:pPr>
            <w:r>
              <w:rPr>
                <w:rFonts w:cstheme="minorHAnsi"/>
                <w:b/>
                <w:bCs/>
              </w:rPr>
              <w:t>2000</w:t>
            </w:r>
          </w:p>
        </w:tc>
        <w:tc>
          <w:tcPr>
            <w:tcW w:w="878" w:type="dxa"/>
            <w:vAlign w:val="center"/>
          </w:tcPr>
          <w:p w:rsidR="005775D9" w:rsidRDefault="005775D9" w:rsidP="005775D9">
            <w:pPr>
              <w:jc w:val="center"/>
              <w:rPr>
                <w:rFonts w:cstheme="minorHAnsi"/>
                <w:b/>
                <w:bCs/>
              </w:rPr>
            </w:pPr>
            <w:r w:rsidRPr="00F3155E">
              <w:rPr>
                <w:rFonts w:cstheme="minorHAnsi"/>
                <w:b/>
                <w:bCs/>
              </w:rPr>
              <w:t>2001</w:t>
            </w:r>
          </w:p>
        </w:tc>
        <w:tc>
          <w:tcPr>
            <w:tcW w:w="878" w:type="dxa"/>
            <w:vAlign w:val="center"/>
          </w:tcPr>
          <w:p w:rsidR="005775D9" w:rsidRDefault="005775D9" w:rsidP="005775D9">
            <w:pPr>
              <w:jc w:val="center"/>
              <w:rPr>
                <w:rFonts w:cstheme="minorHAnsi"/>
                <w:b/>
                <w:bCs/>
              </w:rPr>
            </w:pPr>
            <w:r>
              <w:rPr>
                <w:rFonts w:cstheme="minorHAnsi"/>
                <w:b/>
                <w:bCs/>
              </w:rPr>
              <w:t>2002</w:t>
            </w:r>
          </w:p>
        </w:tc>
        <w:tc>
          <w:tcPr>
            <w:tcW w:w="878" w:type="dxa"/>
            <w:vAlign w:val="center"/>
          </w:tcPr>
          <w:p w:rsidR="005775D9" w:rsidRDefault="005775D9" w:rsidP="005775D9">
            <w:pPr>
              <w:jc w:val="center"/>
              <w:rPr>
                <w:rFonts w:cstheme="minorHAnsi"/>
                <w:b/>
                <w:bCs/>
              </w:rPr>
            </w:pPr>
            <w:r>
              <w:rPr>
                <w:rFonts w:cstheme="minorHAnsi"/>
                <w:b/>
                <w:bCs/>
              </w:rPr>
              <w:t>2003</w:t>
            </w:r>
          </w:p>
        </w:tc>
        <w:tc>
          <w:tcPr>
            <w:tcW w:w="878" w:type="dxa"/>
            <w:vAlign w:val="center"/>
          </w:tcPr>
          <w:p w:rsidR="005775D9" w:rsidRDefault="005775D9" w:rsidP="005775D9">
            <w:pPr>
              <w:jc w:val="center"/>
              <w:rPr>
                <w:rFonts w:cstheme="minorHAnsi"/>
                <w:b/>
                <w:bCs/>
              </w:rPr>
            </w:pPr>
            <w:r>
              <w:rPr>
                <w:rFonts w:cstheme="minorHAnsi"/>
                <w:b/>
                <w:bCs/>
              </w:rPr>
              <w:t>2004</w:t>
            </w:r>
          </w:p>
        </w:tc>
        <w:tc>
          <w:tcPr>
            <w:tcW w:w="878" w:type="dxa"/>
            <w:vAlign w:val="center"/>
          </w:tcPr>
          <w:p w:rsidR="005775D9" w:rsidRDefault="005775D9" w:rsidP="005775D9">
            <w:pPr>
              <w:jc w:val="center"/>
              <w:rPr>
                <w:rFonts w:cstheme="minorHAnsi"/>
                <w:b/>
                <w:bCs/>
              </w:rPr>
            </w:pPr>
            <w:r>
              <w:rPr>
                <w:rFonts w:cstheme="minorHAnsi"/>
                <w:b/>
                <w:bCs/>
              </w:rPr>
              <w:t>2005</w:t>
            </w:r>
          </w:p>
        </w:tc>
        <w:tc>
          <w:tcPr>
            <w:tcW w:w="878" w:type="dxa"/>
            <w:vAlign w:val="center"/>
          </w:tcPr>
          <w:p w:rsidR="005775D9" w:rsidRDefault="005775D9" w:rsidP="005775D9">
            <w:pPr>
              <w:jc w:val="center"/>
              <w:rPr>
                <w:rFonts w:cstheme="minorHAnsi"/>
                <w:b/>
                <w:bCs/>
              </w:rPr>
            </w:pPr>
            <w:r>
              <w:rPr>
                <w:rFonts w:cstheme="minorHAnsi"/>
                <w:b/>
                <w:bCs/>
              </w:rPr>
              <w:t>2006</w:t>
            </w:r>
          </w:p>
        </w:tc>
        <w:tc>
          <w:tcPr>
            <w:tcW w:w="878" w:type="dxa"/>
            <w:vAlign w:val="center"/>
          </w:tcPr>
          <w:p w:rsidR="005775D9" w:rsidRDefault="005775D9" w:rsidP="005775D9">
            <w:pPr>
              <w:jc w:val="center"/>
              <w:rPr>
                <w:rFonts w:cstheme="minorHAnsi"/>
                <w:b/>
                <w:bCs/>
              </w:rPr>
            </w:pPr>
            <w:r>
              <w:rPr>
                <w:rFonts w:cstheme="minorHAnsi"/>
                <w:b/>
                <w:bCs/>
              </w:rPr>
              <w:t>2007</w:t>
            </w:r>
          </w:p>
        </w:tc>
        <w:tc>
          <w:tcPr>
            <w:tcW w:w="878" w:type="dxa"/>
            <w:vAlign w:val="center"/>
          </w:tcPr>
          <w:p w:rsidR="005775D9" w:rsidRDefault="005775D9" w:rsidP="005775D9">
            <w:pPr>
              <w:jc w:val="center"/>
              <w:rPr>
                <w:rFonts w:cstheme="minorHAnsi"/>
                <w:b/>
                <w:bCs/>
              </w:rPr>
            </w:pPr>
            <w:r>
              <w:rPr>
                <w:rFonts w:cstheme="minorHAnsi"/>
                <w:b/>
                <w:bCs/>
              </w:rPr>
              <w:t>2008</w:t>
            </w:r>
          </w:p>
        </w:tc>
        <w:tc>
          <w:tcPr>
            <w:tcW w:w="878" w:type="dxa"/>
            <w:vAlign w:val="center"/>
          </w:tcPr>
          <w:p w:rsidR="005775D9" w:rsidRDefault="005775D9" w:rsidP="005775D9">
            <w:pPr>
              <w:jc w:val="center"/>
              <w:rPr>
                <w:rFonts w:cstheme="minorHAnsi"/>
                <w:b/>
                <w:bCs/>
              </w:rPr>
            </w:pPr>
            <w:r>
              <w:rPr>
                <w:rFonts w:cstheme="minorHAnsi"/>
                <w:b/>
                <w:bCs/>
              </w:rPr>
              <w:t>2009</w:t>
            </w:r>
          </w:p>
        </w:tc>
        <w:tc>
          <w:tcPr>
            <w:tcW w:w="878" w:type="dxa"/>
            <w:vAlign w:val="center"/>
          </w:tcPr>
          <w:p w:rsidR="005775D9" w:rsidRDefault="005775D9" w:rsidP="005775D9">
            <w:pPr>
              <w:jc w:val="center"/>
              <w:rPr>
                <w:rFonts w:cstheme="minorHAnsi"/>
                <w:b/>
                <w:bCs/>
              </w:rPr>
            </w:pPr>
            <w:r>
              <w:rPr>
                <w:rFonts w:cstheme="minorHAnsi"/>
                <w:b/>
                <w:bCs/>
              </w:rPr>
              <w:t>2010</w:t>
            </w:r>
          </w:p>
        </w:tc>
        <w:tc>
          <w:tcPr>
            <w:tcW w:w="878" w:type="dxa"/>
          </w:tcPr>
          <w:p w:rsidR="005775D9" w:rsidRDefault="005775D9" w:rsidP="005775D9">
            <w:pPr>
              <w:jc w:val="center"/>
              <w:rPr>
                <w:rFonts w:cstheme="minorHAnsi"/>
                <w:b/>
                <w:bCs/>
              </w:rPr>
            </w:pPr>
            <w:r>
              <w:rPr>
                <w:rFonts w:cstheme="minorHAnsi"/>
                <w:b/>
                <w:bCs/>
              </w:rPr>
              <w:t>2011</w:t>
            </w:r>
          </w:p>
        </w:tc>
      </w:tr>
      <w:tr w:rsidR="005775D9" w:rsidTr="005775D9">
        <w:trPr>
          <w:jc w:val="center"/>
        </w:trPr>
        <w:tc>
          <w:tcPr>
            <w:tcW w:w="864" w:type="dxa"/>
          </w:tcPr>
          <w:p w:rsidR="005775D9" w:rsidRPr="00DB3B32" w:rsidRDefault="005775D9" w:rsidP="005775D9">
            <w:pPr>
              <w:jc w:val="center"/>
              <w:rPr>
                <w:rFonts w:cstheme="minorHAnsi"/>
              </w:rPr>
            </w:pPr>
            <w:r>
              <w:rPr>
                <w:rFonts w:cstheme="minorHAnsi"/>
              </w:rPr>
              <w:lastRenderedPageBreak/>
              <w:t>83.8</w:t>
            </w:r>
          </w:p>
        </w:tc>
        <w:tc>
          <w:tcPr>
            <w:tcW w:w="878" w:type="dxa"/>
          </w:tcPr>
          <w:p w:rsidR="005775D9" w:rsidRPr="00DB3B32" w:rsidRDefault="005775D9" w:rsidP="005775D9">
            <w:pPr>
              <w:jc w:val="center"/>
              <w:rPr>
                <w:rFonts w:cstheme="minorHAnsi"/>
              </w:rPr>
            </w:pPr>
            <w:r>
              <w:rPr>
                <w:rFonts w:cstheme="minorHAnsi"/>
              </w:rPr>
              <w:t>90.1</w:t>
            </w:r>
          </w:p>
        </w:tc>
        <w:tc>
          <w:tcPr>
            <w:tcW w:w="878" w:type="dxa"/>
          </w:tcPr>
          <w:p w:rsidR="005775D9" w:rsidRPr="00DB3B32" w:rsidRDefault="005775D9" w:rsidP="005775D9">
            <w:pPr>
              <w:jc w:val="center"/>
              <w:rPr>
                <w:rFonts w:cstheme="minorHAnsi"/>
              </w:rPr>
            </w:pPr>
            <w:r>
              <w:rPr>
                <w:rFonts w:cstheme="minorHAnsi"/>
              </w:rPr>
              <w:t>71.4</w:t>
            </w:r>
          </w:p>
        </w:tc>
        <w:tc>
          <w:tcPr>
            <w:tcW w:w="878" w:type="dxa"/>
          </w:tcPr>
          <w:p w:rsidR="005775D9" w:rsidRPr="00DB3B32" w:rsidRDefault="005775D9" w:rsidP="005775D9">
            <w:pPr>
              <w:jc w:val="center"/>
              <w:rPr>
                <w:rFonts w:cstheme="minorHAnsi"/>
              </w:rPr>
            </w:pPr>
            <w:r>
              <w:rPr>
                <w:rFonts w:cstheme="minorHAnsi"/>
              </w:rPr>
              <w:t>91.9</w:t>
            </w:r>
          </w:p>
        </w:tc>
        <w:tc>
          <w:tcPr>
            <w:tcW w:w="878" w:type="dxa"/>
          </w:tcPr>
          <w:p w:rsidR="005775D9" w:rsidRPr="00DB3B32" w:rsidRDefault="005775D9" w:rsidP="005775D9">
            <w:pPr>
              <w:jc w:val="center"/>
              <w:rPr>
                <w:rFonts w:cstheme="minorHAnsi"/>
              </w:rPr>
            </w:pPr>
            <w:r>
              <w:rPr>
                <w:rFonts w:cstheme="minorHAnsi"/>
              </w:rPr>
              <w:t>103.3</w:t>
            </w:r>
          </w:p>
        </w:tc>
        <w:tc>
          <w:tcPr>
            <w:tcW w:w="878" w:type="dxa"/>
          </w:tcPr>
          <w:p w:rsidR="005775D9" w:rsidRPr="00DB3B32" w:rsidRDefault="005775D9" w:rsidP="005775D9">
            <w:pPr>
              <w:jc w:val="center"/>
              <w:rPr>
                <w:rFonts w:cstheme="minorHAnsi"/>
              </w:rPr>
            </w:pPr>
            <w:r>
              <w:rPr>
                <w:rFonts w:cstheme="minorHAnsi"/>
              </w:rPr>
              <w:t>97.3</w:t>
            </w:r>
          </w:p>
        </w:tc>
        <w:tc>
          <w:tcPr>
            <w:tcW w:w="878" w:type="dxa"/>
          </w:tcPr>
          <w:p w:rsidR="005775D9" w:rsidRPr="00DB3B32" w:rsidRDefault="005775D9" w:rsidP="005775D9">
            <w:pPr>
              <w:jc w:val="center"/>
              <w:rPr>
                <w:rFonts w:cstheme="minorHAnsi"/>
              </w:rPr>
            </w:pPr>
            <w:r>
              <w:rPr>
                <w:rFonts w:cstheme="minorHAnsi"/>
              </w:rPr>
              <w:t>111.8</w:t>
            </w:r>
          </w:p>
        </w:tc>
        <w:tc>
          <w:tcPr>
            <w:tcW w:w="878" w:type="dxa"/>
          </w:tcPr>
          <w:p w:rsidR="005775D9" w:rsidRPr="00DB3B32" w:rsidRDefault="005775D9" w:rsidP="005775D9">
            <w:pPr>
              <w:jc w:val="center"/>
              <w:rPr>
                <w:rFonts w:cstheme="minorHAnsi"/>
              </w:rPr>
            </w:pPr>
            <w:r>
              <w:rPr>
                <w:rFonts w:cstheme="minorHAnsi"/>
              </w:rPr>
              <w:t>100.6</w:t>
            </w:r>
          </w:p>
        </w:tc>
        <w:tc>
          <w:tcPr>
            <w:tcW w:w="878" w:type="dxa"/>
          </w:tcPr>
          <w:p w:rsidR="005775D9" w:rsidRPr="00DB3B32" w:rsidRDefault="005775D9" w:rsidP="005775D9">
            <w:pPr>
              <w:jc w:val="center"/>
              <w:rPr>
                <w:rFonts w:cstheme="minorHAnsi"/>
              </w:rPr>
            </w:pPr>
            <w:r>
              <w:rPr>
                <w:rFonts w:cstheme="minorHAnsi"/>
              </w:rPr>
              <w:t>120</w:t>
            </w:r>
          </w:p>
        </w:tc>
        <w:tc>
          <w:tcPr>
            <w:tcW w:w="878" w:type="dxa"/>
          </w:tcPr>
          <w:p w:rsidR="005775D9" w:rsidRPr="00DB3B32" w:rsidRDefault="005775D9" w:rsidP="005775D9">
            <w:pPr>
              <w:jc w:val="center"/>
              <w:rPr>
                <w:rFonts w:cstheme="minorHAnsi"/>
              </w:rPr>
            </w:pPr>
            <w:r>
              <w:rPr>
                <w:rFonts w:cstheme="minorHAnsi"/>
              </w:rPr>
              <w:t>175.9</w:t>
            </w:r>
          </w:p>
        </w:tc>
        <w:tc>
          <w:tcPr>
            <w:tcW w:w="878" w:type="dxa"/>
          </w:tcPr>
          <w:p w:rsidR="005775D9" w:rsidRPr="00DB3B32" w:rsidRDefault="005775D9" w:rsidP="005775D9">
            <w:pPr>
              <w:jc w:val="center"/>
              <w:rPr>
                <w:rFonts w:cstheme="minorHAnsi"/>
              </w:rPr>
            </w:pPr>
            <w:r>
              <w:rPr>
                <w:rFonts w:cstheme="minorHAnsi"/>
              </w:rPr>
              <w:t>102.7</w:t>
            </w:r>
          </w:p>
        </w:tc>
        <w:tc>
          <w:tcPr>
            <w:tcW w:w="878" w:type="dxa"/>
          </w:tcPr>
          <w:p w:rsidR="005775D9" w:rsidRDefault="005775D9" w:rsidP="005775D9">
            <w:pPr>
              <w:jc w:val="center"/>
              <w:rPr>
                <w:rFonts w:cstheme="minorHAnsi"/>
              </w:rPr>
            </w:pPr>
            <w:r>
              <w:rPr>
                <w:rFonts w:cstheme="minorHAnsi"/>
              </w:rPr>
              <w:t>142.9</w:t>
            </w:r>
          </w:p>
        </w:tc>
      </w:tr>
    </w:tbl>
    <w:p w:rsidR="00CA5458" w:rsidRPr="00190A5F" w:rsidRDefault="00CA5458" w:rsidP="00CA5458">
      <w:pPr>
        <w:spacing w:before="240" w:after="240" w:line="276" w:lineRule="auto"/>
        <w:jc w:val="both"/>
        <w:rPr>
          <w:rFonts w:asciiTheme="minorHAnsi" w:hAnsiTheme="minorHAnsi" w:cstheme="minorHAnsi"/>
          <w:b/>
          <w:bCs/>
        </w:rPr>
      </w:pPr>
      <w:r>
        <w:rPr>
          <w:rFonts w:asciiTheme="minorHAnsi" w:hAnsiTheme="minorHAnsi" w:cstheme="minorHAnsi"/>
          <w:b/>
          <w:bCs/>
        </w:rPr>
        <w:t>EC 2013 COMMITMENT</w:t>
      </w:r>
    </w:p>
    <w:p w:rsidR="00CA5458" w:rsidRPr="00CA5458" w:rsidRDefault="00CA5458" w:rsidP="00CA5458">
      <w:pPr>
        <w:spacing w:before="240" w:after="240"/>
        <w:jc w:val="both"/>
        <w:rPr>
          <w:rFonts w:asciiTheme="minorHAnsi" w:hAnsiTheme="minorHAnsi" w:cstheme="minorHAnsi"/>
        </w:rPr>
      </w:pPr>
      <w:r w:rsidRPr="00CA5458">
        <w:rPr>
          <w:rFonts w:asciiTheme="minorHAnsi" w:hAnsiTheme="minorHAnsi" w:cstheme="minorHAnsi"/>
        </w:rPr>
        <w:t>The 2013 commitment is approximated to be around €300m and its expected breakdown is as follows: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6167"/>
      </w:tblGrid>
      <w:tr w:rsidR="00CA5458" w:rsidTr="00CA5458">
        <w:tc>
          <w:tcPr>
            <w:tcW w:w="3798" w:type="dxa"/>
          </w:tcPr>
          <w:p w:rsidR="00CA5458" w:rsidRPr="00CA5458" w:rsidRDefault="00CA5458" w:rsidP="00CA5458">
            <w:pPr>
              <w:spacing w:line="276" w:lineRule="auto"/>
              <w:jc w:val="both"/>
              <w:rPr>
                <w:rFonts w:asciiTheme="minorHAnsi" w:hAnsiTheme="minorHAnsi" w:cstheme="minorHAnsi"/>
              </w:rPr>
            </w:pPr>
            <w:r w:rsidRPr="00CA5458">
              <w:rPr>
                <w:rFonts w:asciiTheme="minorHAnsi" w:hAnsiTheme="minorHAnsi" w:cstheme="minorHAnsi"/>
              </w:rPr>
              <w:t>UNRWA</w:t>
            </w:r>
          </w:p>
        </w:tc>
        <w:tc>
          <w:tcPr>
            <w:tcW w:w="6167" w:type="dxa"/>
          </w:tcPr>
          <w:p w:rsidR="00CA5458" w:rsidRPr="00CA5458" w:rsidRDefault="00CA5458" w:rsidP="00CA5458">
            <w:pPr>
              <w:spacing w:line="276" w:lineRule="auto"/>
              <w:jc w:val="both"/>
              <w:rPr>
                <w:rFonts w:asciiTheme="minorHAnsi" w:hAnsiTheme="minorHAnsi" w:cstheme="minorHAnsi"/>
              </w:rPr>
            </w:pPr>
            <w:r w:rsidRPr="00CA5458">
              <w:rPr>
                <w:rFonts w:asciiTheme="minorHAnsi" w:hAnsiTheme="minorHAnsi" w:cstheme="minorHAnsi"/>
              </w:rPr>
              <w:t>€90m</w:t>
            </w:r>
          </w:p>
        </w:tc>
      </w:tr>
      <w:tr w:rsidR="00CA5458" w:rsidTr="00CA5458">
        <w:tc>
          <w:tcPr>
            <w:tcW w:w="3798" w:type="dxa"/>
          </w:tcPr>
          <w:p w:rsidR="00CA5458" w:rsidRPr="00CA5458" w:rsidRDefault="00CA5458" w:rsidP="00CA5458">
            <w:pPr>
              <w:spacing w:line="276" w:lineRule="auto"/>
              <w:jc w:val="both"/>
              <w:rPr>
                <w:rFonts w:asciiTheme="minorHAnsi" w:hAnsiTheme="minorHAnsi" w:cstheme="minorHAnsi"/>
              </w:rPr>
            </w:pPr>
            <w:r w:rsidRPr="00CA5458">
              <w:rPr>
                <w:rFonts w:asciiTheme="minorHAnsi" w:hAnsiTheme="minorHAnsi" w:cstheme="minorHAnsi"/>
              </w:rPr>
              <w:t>PEGASE</w:t>
            </w:r>
          </w:p>
        </w:tc>
        <w:tc>
          <w:tcPr>
            <w:tcW w:w="6167" w:type="dxa"/>
          </w:tcPr>
          <w:p w:rsidR="00CA5458" w:rsidRPr="00CA5458" w:rsidRDefault="00CA5458" w:rsidP="00CA5458">
            <w:pPr>
              <w:spacing w:line="276" w:lineRule="auto"/>
              <w:jc w:val="both"/>
              <w:rPr>
                <w:rFonts w:asciiTheme="minorHAnsi" w:hAnsiTheme="minorHAnsi" w:cstheme="minorHAnsi"/>
              </w:rPr>
            </w:pPr>
            <w:r w:rsidRPr="00CA5458">
              <w:rPr>
                <w:rFonts w:asciiTheme="minorHAnsi" w:hAnsiTheme="minorHAnsi" w:cstheme="minorHAnsi"/>
              </w:rPr>
              <w:t>€170m (including 20 – 25m Euros for health sector arrears)</w:t>
            </w:r>
          </w:p>
        </w:tc>
      </w:tr>
      <w:tr w:rsidR="00CA5458" w:rsidTr="00CA5458">
        <w:tc>
          <w:tcPr>
            <w:tcW w:w="3798" w:type="dxa"/>
          </w:tcPr>
          <w:p w:rsidR="00CA5458" w:rsidRPr="00CA5458" w:rsidRDefault="00CA5458" w:rsidP="00CA5458">
            <w:pPr>
              <w:spacing w:line="276" w:lineRule="auto"/>
              <w:jc w:val="both"/>
              <w:rPr>
                <w:rFonts w:asciiTheme="minorHAnsi" w:hAnsiTheme="minorHAnsi" w:cstheme="minorHAnsi"/>
              </w:rPr>
            </w:pPr>
            <w:r w:rsidRPr="00CA5458">
              <w:rPr>
                <w:rFonts w:asciiTheme="minorHAnsi" w:hAnsiTheme="minorHAnsi" w:cstheme="minorHAnsi"/>
              </w:rPr>
              <w:t>E. Jerusalem</w:t>
            </w:r>
          </w:p>
        </w:tc>
        <w:tc>
          <w:tcPr>
            <w:tcW w:w="6167" w:type="dxa"/>
          </w:tcPr>
          <w:p w:rsidR="00CA5458" w:rsidRPr="00CA5458" w:rsidRDefault="00CA5458" w:rsidP="00CA5458">
            <w:pPr>
              <w:spacing w:line="276" w:lineRule="auto"/>
              <w:jc w:val="both"/>
              <w:rPr>
                <w:rFonts w:asciiTheme="minorHAnsi" w:hAnsiTheme="minorHAnsi" w:cstheme="minorHAnsi"/>
              </w:rPr>
            </w:pPr>
            <w:r w:rsidRPr="00CA5458">
              <w:rPr>
                <w:rFonts w:asciiTheme="minorHAnsi" w:hAnsiTheme="minorHAnsi" w:cstheme="minorHAnsi"/>
              </w:rPr>
              <w:t>€8m</w:t>
            </w:r>
          </w:p>
        </w:tc>
      </w:tr>
      <w:tr w:rsidR="00CA5458" w:rsidTr="00CA5458">
        <w:tc>
          <w:tcPr>
            <w:tcW w:w="3798" w:type="dxa"/>
          </w:tcPr>
          <w:p w:rsidR="00CA5458" w:rsidRPr="00CA5458" w:rsidRDefault="00CA5458" w:rsidP="00CA5458">
            <w:pPr>
              <w:spacing w:line="276" w:lineRule="auto"/>
              <w:jc w:val="both"/>
              <w:rPr>
                <w:rFonts w:asciiTheme="minorHAnsi" w:hAnsiTheme="minorHAnsi" w:cstheme="minorHAnsi"/>
              </w:rPr>
            </w:pPr>
            <w:r w:rsidRPr="00CA5458">
              <w:rPr>
                <w:rFonts w:asciiTheme="minorHAnsi" w:hAnsiTheme="minorHAnsi" w:cstheme="minorHAnsi"/>
              </w:rPr>
              <w:t>Programming</w:t>
            </w:r>
          </w:p>
        </w:tc>
        <w:tc>
          <w:tcPr>
            <w:tcW w:w="6167" w:type="dxa"/>
          </w:tcPr>
          <w:p w:rsidR="00CA5458" w:rsidRPr="00CA5458" w:rsidRDefault="00CA5458" w:rsidP="00CA5458">
            <w:pPr>
              <w:spacing w:line="276" w:lineRule="auto"/>
              <w:jc w:val="both"/>
              <w:rPr>
                <w:rFonts w:asciiTheme="minorHAnsi" w:hAnsiTheme="minorHAnsi" w:cstheme="minorHAnsi"/>
              </w:rPr>
            </w:pPr>
            <w:r w:rsidRPr="00CA5458">
              <w:rPr>
                <w:rFonts w:asciiTheme="minorHAnsi" w:hAnsiTheme="minorHAnsi" w:cstheme="minorHAnsi"/>
              </w:rPr>
              <w:t>€30m approx</w:t>
            </w:r>
          </w:p>
        </w:tc>
      </w:tr>
    </w:tbl>
    <w:p w:rsidR="007229F2" w:rsidRPr="00190A5F" w:rsidRDefault="00CA5458" w:rsidP="00CA5458">
      <w:pPr>
        <w:spacing w:before="240" w:after="240" w:line="276" w:lineRule="auto"/>
        <w:jc w:val="both"/>
        <w:rPr>
          <w:rFonts w:asciiTheme="minorHAnsi" w:hAnsiTheme="minorHAnsi" w:cstheme="minorHAnsi"/>
          <w:b/>
          <w:bCs/>
        </w:rPr>
      </w:pPr>
      <w:r>
        <w:rPr>
          <w:rFonts w:asciiTheme="minorHAnsi" w:hAnsiTheme="minorHAnsi" w:cstheme="minorHAnsi"/>
          <w:b/>
          <w:bCs/>
        </w:rPr>
        <w:t>PROGRAMMING A</w:t>
      </w:r>
      <w:r w:rsidRPr="00190A5F">
        <w:rPr>
          <w:rFonts w:asciiTheme="minorHAnsi" w:hAnsiTheme="minorHAnsi" w:cstheme="minorHAnsi"/>
          <w:b/>
          <w:bCs/>
        </w:rPr>
        <w:t>REAS OF INTERVENTION</w:t>
      </w:r>
      <w:r>
        <w:rPr>
          <w:rFonts w:asciiTheme="minorHAnsi" w:hAnsiTheme="minorHAnsi" w:cstheme="minorHAnsi"/>
          <w:b/>
          <w:bCs/>
        </w:rPr>
        <w:t xml:space="preserve"> &amp; PROJECTS TO BE FUNDED</w:t>
      </w:r>
    </w:p>
    <w:p w:rsidR="007229F2" w:rsidRPr="00FF6AA6" w:rsidRDefault="007229F2" w:rsidP="00CA5458">
      <w:pPr>
        <w:spacing w:before="240" w:after="240" w:line="276" w:lineRule="auto"/>
        <w:jc w:val="both"/>
        <w:rPr>
          <w:rFonts w:asciiTheme="minorHAnsi" w:hAnsiTheme="minorHAnsi" w:cstheme="minorHAnsi"/>
          <w:b/>
          <w:bCs/>
        </w:rPr>
      </w:pPr>
      <w:r w:rsidRPr="00FF6AA6">
        <w:rPr>
          <w:rFonts w:asciiTheme="minorHAnsi" w:hAnsiTheme="minorHAnsi" w:cstheme="minorHAnsi"/>
          <w:b/>
          <w:bCs/>
        </w:rPr>
        <w:t xml:space="preserve">Breakdown of EC Developmental Support </w:t>
      </w:r>
      <w:r w:rsidR="002B7C40">
        <w:rPr>
          <w:rFonts w:asciiTheme="minorHAnsi" w:hAnsiTheme="minorHAnsi" w:cstheme="minorHAnsi"/>
          <w:b/>
          <w:bCs/>
        </w:rPr>
        <w:t xml:space="preserve">in </w:t>
      </w:r>
      <w:r w:rsidRPr="00FF6AA6">
        <w:rPr>
          <w:rFonts w:asciiTheme="minorHAnsi" w:hAnsiTheme="minorHAnsi" w:cstheme="minorHAnsi"/>
          <w:b/>
          <w:bCs/>
        </w:rPr>
        <w:t>201</w:t>
      </w:r>
      <w:r w:rsidR="00CA5458">
        <w:rPr>
          <w:rFonts w:asciiTheme="minorHAnsi" w:hAnsiTheme="minorHAnsi" w:cstheme="minorHAnsi"/>
          <w:b/>
          <w:bCs/>
        </w:rPr>
        <w:t>3</w:t>
      </w:r>
    </w:p>
    <w:p w:rsidR="00CA5458" w:rsidRDefault="007229F2" w:rsidP="00CA5458">
      <w:pPr>
        <w:numPr>
          <w:ilvl w:val="0"/>
          <w:numId w:val="48"/>
        </w:numPr>
        <w:spacing w:before="240" w:after="240" w:line="276" w:lineRule="auto"/>
        <w:jc w:val="both"/>
        <w:rPr>
          <w:rFonts w:asciiTheme="minorHAnsi" w:hAnsiTheme="minorHAnsi" w:cstheme="minorHAnsi"/>
        </w:rPr>
      </w:pPr>
      <w:r w:rsidRPr="00FF6AA6">
        <w:rPr>
          <w:rFonts w:asciiTheme="minorHAnsi" w:hAnsiTheme="minorHAnsi" w:cstheme="minorHAnsi"/>
        </w:rPr>
        <w:t>Rule of Law</w:t>
      </w:r>
      <w:r w:rsidR="005775D9">
        <w:rPr>
          <w:rFonts w:asciiTheme="minorHAnsi" w:hAnsiTheme="minorHAnsi" w:cstheme="minorHAnsi"/>
        </w:rPr>
        <w:t xml:space="preserve"> (Justice &amp; Security)</w:t>
      </w:r>
    </w:p>
    <w:p w:rsidR="00CA5458" w:rsidRPr="00CA5458" w:rsidRDefault="00CA5458" w:rsidP="00CA5458">
      <w:pPr>
        <w:numPr>
          <w:ilvl w:val="1"/>
          <w:numId w:val="48"/>
        </w:numPr>
        <w:spacing w:before="240" w:after="240" w:line="276" w:lineRule="auto"/>
        <w:jc w:val="both"/>
        <w:rPr>
          <w:rFonts w:asciiTheme="minorHAnsi" w:hAnsiTheme="minorHAnsi" w:cstheme="minorHAnsi"/>
        </w:rPr>
      </w:pPr>
      <w:r w:rsidRPr="00CA5458">
        <w:rPr>
          <w:rFonts w:asciiTheme="minorHAnsi" w:hAnsiTheme="minorHAnsi" w:cstheme="minorHAnsi"/>
        </w:rPr>
        <w:t>State Audit &amp; Administrative Control Bureau – Phase II</w:t>
      </w:r>
      <w:r>
        <w:rPr>
          <w:rFonts w:asciiTheme="minorHAnsi" w:hAnsiTheme="minorHAnsi" w:cstheme="minorHAnsi"/>
        </w:rPr>
        <w:t xml:space="preserve">  </w:t>
      </w:r>
      <w:r w:rsidRPr="00FF6AA6">
        <w:rPr>
          <w:rFonts w:asciiTheme="minorHAnsi" w:hAnsiTheme="minorHAnsi" w:cstheme="minorHAnsi"/>
        </w:rPr>
        <w:t>(</w:t>
      </w:r>
      <w:r>
        <w:rPr>
          <w:rFonts w:asciiTheme="minorHAnsi" w:hAnsiTheme="minorHAnsi" w:cstheme="minorHAnsi"/>
        </w:rPr>
        <w:t>approx</w:t>
      </w:r>
      <w:r w:rsidRPr="00FF6AA6">
        <w:rPr>
          <w:rFonts w:asciiTheme="minorHAnsi" w:hAnsiTheme="minorHAnsi" w:cstheme="minorHAnsi"/>
          <w:u w:val="single"/>
        </w:rPr>
        <w:t xml:space="preserve"> €1 </w:t>
      </w:r>
      <w:r>
        <w:rPr>
          <w:rFonts w:asciiTheme="minorHAnsi" w:hAnsiTheme="minorHAnsi" w:cstheme="minorHAnsi"/>
          <w:u w:val="single"/>
        </w:rPr>
        <w:t xml:space="preserve">– 2 </w:t>
      </w:r>
      <w:r w:rsidRPr="00FF6AA6">
        <w:rPr>
          <w:rFonts w:asciiTheme="minorHAnsi" w:hAnsiTheme="minorHAnsi" w:cstheme="minorHAnsi"/>
          <w:u w:val="single"/>
        </w:rPr>
        <w:t>million</w:t>
      </w:r>
      <w:r w:rsidRPr="00FF6AA6">
        <w:rPr>
          <w:rFonts w:asciiTheme="minorHAnsi" w:hAnsiTheme="minorHAnsi" w:cstheme="minorHAnsi"/>
        </w:rPr>
        <w:t>)</w:t>
      </w:r>
    </w:p>
    <w:p w:rsidR="007229F2" w:rsidRPr="00FF6AA6" w:rsidRDefault="00CA5458" w:rsidP="00CA5458">
      <w:pPr>
        <w:numPr>
          <w:ilvl w:val="1"/>
          <w:numId w:val="48"/>
        </w:numPr>
        <w:spacing w:before="240" w:after="240" w:line="276" w:lineRule="auto"/>
        <w:jc w:val="both"/>
        <w:rPr>
          <w:rFonts w:asciiTheme="minorHAnsi" w:hAnsiTheme="minorHAnsi" w:cstheme="minorHAnsi"/>
        </w:rPr>
      </w:pPr>
      <w:r>
        <w:rPr>
          <w:rFonts w:asciiTheme="minorHAnsi" w:hAnsiTheme="minorHAnsi" w:cstheme="minorHAnsi"/>
        </w:rPr>
        <w:t xml:space="preserve">MDLF  </w:t>
      </w:r>
      <w:r w:rsidRPr="00FF6AA6">
        <w:rPr>
          <w:rFonts w:asciiTheme="minorHAnsi" w:hAnsiTheme="minorHAnsi" w:cstheme="minorHAnsi"/>
        </w:rPr>
        <w:t>(</w:t>
      </w:r>
      <w:r>
        <w:rPr>
          <w:rFonts w:asciiTheme="minorHAnsi" w:hAnsiTheme="minorHAnsi" w:cstheme="minorHAnsi"/>
        </w:rPr>
        <w:t>approx</w:t>
      </w:r>
      <w:r w:rsidRPr="00FF6AA6">
        <w:rPr>
          <w:rFonts w:asciiTheme="minorHAnsi" w:hAnsiTheme="minorHAnsi" w:cstheme="minorHAnsi"/>
          <w:u w:val="single"/>
        </w:rPr>
        <w:t xml:space="preserve"> €</w:t>
      </w:r>
      <w:r>
        <w:rPr>
          <w:rFonts w:asciiTheme="minorHAnsi" w:hAnsiTheme="minorHAnsi" w:cstheme="minorHAnsi"/>
          <w:u w:val="single"/>
        </w:rPr>
        <w:t>5</w:t>
      </w:r>
      <w:r w:rsidRPr="00FF6AA6">
        <w:rPr>
          <w:rFonts w:asciiTheme="minorHAnsi" w:hAnsiTheme="minorHAnsi" w:cstheme="minorHAnsi"/>
          <w:u w:val="single"/>
        </w:rPr>
        <w:t xml:space="preserve"> million</w:t>
      </w:r>
      <w:r w:rsidRPr="00FF6AA6">
        <w:rPr>
          <w:rFonts w:asciiTheme="minorHAnsi" w:hAnsiTheme="minorHAnsi" w:cstheme="minorHAnsi"/>
        </w:rPr>
        <w:t>)</w:t>
      </w:r>
      <w:r w:rsidR="007229F2" w:rsidRPr="00FF6AA6">
        <w:rPr>
          <w:rFonts w:asciiTheme="minorHAnsi" w:hAnsiTheme="minorHAnsi" w:cstheme="minorHAnsi"/>
        </w:rPr>
        <w:tab/>
      </w:r>
      <w:r w:rsidR="007229F2" w:rsidRPr="00FF6AA6">
        <w:rPr>
          <w:rFonts w:asciiTheme="minorHAnsi" w:hAnsiTheme="minorHAnsi" w:cstheme="minorHAnsi"/>
        </w:rPr>
        <w:tab/>
      </w:r>
    </w:p>
    <w:p w:rsidR="00CA5458" w:rsidRDefault="007229F2" w:rsidP="00CA5458">
      <w:pPr>
        <w:numPr>
          <w:ilvl w:val="0"/>
          <w:numId w:val="48"/>
        </w:numPr>
        <w:spacing w:before="240" w:after="240" w:line="276" w:lineRule="auto"/>
        <w:jc w:val="both"/>
        <w:rPr>
          <w:rFonts w:asciiTheme="minorHAnsi" w:hAnsiTheme="minorHAnsi" w:cstheme="minorHAnsi"/>
        </w:rPr>
      </w:pPr>
      <w:r w:rsidRPr="00FF6AA6">
        <w:rPr>
          <w:rFonts w:asciiTheme="minorHAnsi" w:hAnsiTheme="minorHAnsi" w:cstheme="minorHAnsi"/>
        </w:rPr>
        <w:t>Private Sector Development</w:t>
      </w:r>
    </w:p>
    <w:p w:rsidR="00CA5458" w:rsidRPr="00CA5458" w:rsidRDefault="00CA5458" w:rsidP="00CA5458">
      <w:pPr>
        <w:numPr>
          <w:ilvl w:val="1"/>
          <w:numId w:val="48"/>
        </w:numPr>
        <w:spacing w:before="240" w:after="240" w:line="276" w:lineRule="auto"/>
        <w:jc w:val="both"/>
        <w:rPr>
          <w:rFonts w:asciiTheme="minorHAnsi" w:hAnsiTheme="minorHAnsi" w:cstheme="minorHAnsi"/>
        </w:rPr>
      </w:pPr>
      <w:r w:rsidRPr="00CA5458">
        <w:rPr>
          <w:rFonts w:asciiTheme="minorHAnsi" w:hAnsiTheme="minorHAnsi" w:cstheme="minorHAnsi"/>
        </w:rPr>
        <w:t>Gaza Business Incubation</w:t>
      </w:r>
      <w:r>
        <w:rPr>
          <w:rFonts w:asciiTheme="minorHAnsi" w:hAnsiTheme="minorHAnsi" w:cstheme="minorHAnsi"/>
        </w:rPr>
        <w:t xml:space="preserve">  </w:t>
      </w:r>
      <w:r w:rsidRPr="00FF6AA6">
        <w:rPr>
          <w:rFonts w:asciiTheme="minorHAnsi" w:hAnsiTheme="minorHAnsi" w:cstheme="minorHAnsi"/>
        </w:rPr>
        <w:t>(</w:t>
      </w:r>
      <w:r>
        <w:rPr>
          <w:rFonts w:asciiTheme="minorHAnsi" w:hAnsiTheme="minorHAnsi" w:cstheme="minorHAnsi"/>
        </w:rPr>
        <w:t>TBD</w:t>
      </w:r>
      <w:r w:rsidRPr="00FF6AA6">
        <w:rPr>
          <w:rFonts w:asciiTheme="minorHAnsi" w:hAnsiTheme="minorHAnsi" w:cstheme="minorHAnsi"/>
        </w:rPr>
        <w:t>)</w:t>
      </w:r>
    </w:p>
    <w:p w:rsidR="007229F2" w:rsidRPr="00FF6AA6" w:rsidRDefault="00CA5458" w:rsidP="00CA5458">
      <w:pPr>
        <w:numPr>
          <w:ilvl w:val="1"/>
          <w:numId w:val="48"/>
        </w:numPr>
        <w:spacing w:before="240" w:after="240" w:line="276" w:lineRule="auto"/>
        <w:jc w:val="both"/>
        <w:rPr>
          <w:rFonts w:asciiTheme="minorHAnsi" w:hAnsiTheme="minorHAnsi" w:cstheme="minorHAnsi"/>
        </w:rPr>
      </w:pPr>
      <w:r w:rsidRPr="00CA5458">
        <w:rPr>
          <w:rFonts w:asciiTheme="minorHAnsi" w:hAnsiTheme="minorHAnsi" w:cstheme="minorHAnsi"/>
        </w:rPr>
        <w:t>Tourism</w:t>
      </w:r>
      <w:r>
        <w:rPr>
          <w:rFonts w:asciiTheme="minorHAnsi" w:hAnsiTheme="minorHAnsi" w:cstheme="minorHAnsi"/>
        </w:rPr>
        <w:t xml:space="preserve">  </w:t>
      </w:r>
      <w:r w:rsidRPr="00FF6AA6">
        <w:rPr>
          <w:rFonts w:asciiTheme="minorHAnsi" w:hAnsiTheme="minorHAnsi" w:cstheme="minorHAnsi"/>
        </w:rPr>
        <w:t>(</w:t>
      </w:r>
      <w:r>
        <w:rPr>
          <w:rFonts w:asciiTheme="minorHAnsi" w:hAnsiTheme="minorHAnsi" w:cstheme="minorHAnsi"/>
        </w:rPr>
        <w:t>TBD</w:t>
      </w:r>
      <w:r w:rsidRPr="00FF6AA6">
        <w:rPr>
          <w:rFonts w:asciiTheme="minorHAnsi" w:hAnsiTheme="minorHAnsi" w:cstheme="minorHAnsi"/>
        </w:rPr>
        <w:t>)</w:t>
      </w:r>
      <w:r w:rsidR="007229F2" w:rsidRPr="00FF6AA6">
        <w:rPr>
          <w:rFonts w:asciiTheme="minorHAnsi" w:hAnsiTheme="minorHAnsi" w:cstheme="minorHAnsi"/>
        </w:rPr>
        <w:tab/>
      </w:r>
      <w:r w:rsidR="007229F2" w:rsidRPr="00FF6AA6">
        <w:rPr>
          <w:rFonts w:asciiTheme="minorHAnsi" w:hAnsiTheme="minorHAnsi" w:cstheme="minorHAnsi"/>
        </w:rPr>
        <w:tab/>
      </w:r>
      <w:r w:rsidR="007229F2" w:rsidRPr="00FF6AA6">
        <w:rPr>
          <w:rFonts w:asciiTheme="minorHAnsi" w:hAnsiTheme="minorHAnsi" w:cstheme="minorHAnsi"/>
        </w:rPr>
        <w:tab/>
      </w:r>
    </w:p>
    <w:p w:rsidR="00CA5458" w:rsidRDefault="007229F2" w:rsidP="00CA5458">
      <w:pPr>
        <w:numPr>
          <w:ilvl w:val="0"/>
          <w:numId w:val="48"/>
        </w:numPr>
        <w:spacing w:before="240" w:after="240" w:line="276" w:lineRule="auto"/>
        <w:jc w:val="both"/>
        <w:rPr>
          <w:rFonts w:asciiTheme="minorHAnsi" w:hAnsiTheme="minorHAnsi" w:cstheme="minorHAnsi"/>
        </w:rPr>
      </w:pPr>
      <w:r w:rsidRPr="00FF6AA6">
        <w:rPr>
          <w:rFonts w:asciiTheme="minorHAnsi" w:hAnsiTheme="minorHAnsi" w:cstheme="minorHAnsi"/>
        </w:rPr>
        <w:t>Wat</w:t>
      </w:r>
      <w:r w:rsidR="00CA5458">
        <w:rPr>
          <w:rFonts w:asciiTheme="minorHAnsi" w:hAnsiTheme="minorHAnsi" w:cstheme="minorHAnsi"/>
        </w:rPr>
        <w:t>er and Wastewater Management</w:t>
      </w:r>
    </w:p>
    <w:p w:rsidR="007229F2" w:rsidRPr="00FF6AA6" w:rsidRDefault="00CA5458" w:rsidP="00CA5458">
      <w:pPr>
        <w:numPr>
          <w:ilvl w:val="1"/>
          <w:numId w:val="48"/>
        </w:numPr>
        <w:spacing w:before="240" w:after="240" w:line="276" w:lineRule="auto"/>
        <w:jc w:val="both"/>
        <w:rPr>
          <w:rFonts w:asciiTheme="minorHAnsi" w:hAnsiTheme="minorHAnsi" w:cstheme="minorHAnsi"/>
        </w:rPr>
      </w:pPr>
      <w:r w:rsidRPr="00CA5458">
        <w:rPr>
          <w:rFonts w:asciiTheme="minorHAnsi" w:hAnsiTheme="minorHAnsi" w:cstheme="minorHAnsi"/>
        </w:rPr>
        <w:t>Nables East</w:t>
      </w:r>
      <w:r>
        <w:rPr>
          <w:rFonts w:asciiTheme="minorHAnsi" w:hAnsiTheme="minorHAnsi" w:cstheme="minorHAnsi"/>
        </w:rPr>
        <w:t xml:space="preserve"> </w:t>
      </w:r>
      <w:r w:rsidRPr="00CA5458">
        <w:rPr>
          <w:rFonts w:asciiTheme="minorHAnsi" w:hAnsiTheme="minorHAnsi" w:cstheme="minorHAnsi"/>
        </w:rPr>
        <w:t xml:space="preserve"> </w:t>
      </w:r>
      <w:r w:rsidRPr="00FF6AA6">
        <w:rPr>
          <w:rFonts w:asciiTheme="minorHAnsi" w:hAnsiTheme="minorHAnsi" w:cstheme="minorHAnsi"/>
        </w:rPr>
        <w:t>(</w:t>
      </w:r>
      <w:r>
        <w:rPr>
          <w:rFonts w:asciiTheme="minorHAnsi" w:hAnsiTheme="minorHAnsi" w:cstheme="minorHAnsi"/>
        </w:rPr>
        <w:t>approx</w:t>
      </w:r>
      <w:r w:rsidRPr="00FF6AA6">
        <w:rPr>
          <w:rFonts w:asciiTheme="minorHAnsi" w:hAnsiTheme="minorHAnsi" w:cstheme="minorHAnsi"/>
          <w:u w:val="single"/>
        </w:rPr>
        <w:t xml:space="preserve"> €</w:t>
      </w:r>
      <w:r>
        <w:rPr>
          <w:rFonts w:asciiTheme="minorHAnsi" w:hAnsiTheme="minorHAnsi" w:cstheme="minorHAnsi"/>
          <w:u w:val="single"/>
        </w:rPr>
        <w:t>15</w:t>
      </w:r>
      <w:r w:rsidRPr="00FF6AA6">
        <w:rPr>
          <w:rFonts w:asciiTheme="minorHAnsi" w:hAnsiTheme="minorHAnsi" w:cstheme="minorHAnsi"/>
          <w:u w:val="single"/>
        </w:rPr>
        <w:t xml:space="preserve"> </w:t>
      </w:r>
      <w:r>
        <w:rPr>
          <w:rFonts w:asciiTheme="minorHAnsi" w:hAnsiTheme="minorHAnsi" w:cstheme="minorHAnsi"/>
          <w:u w:val="single"/>
        </w:rPr>
        <w:t xml:space="preserve">– 18 </w:t>
      </w:r>
      <w:r w:rsidRPr="00FF6AA6">
        <w:rPr>
          <w:rFonts w:asciiTheme="minorHAnsi" w:hAnsiTheme="minorHAnsi" w:cstheme="minorHAnsi"/>
          <w:u w:val="single"/>
        </w:rPr>
        <w:t>million</w:t>
      </w:r>
      <w:r w:rsidRPr="00FF6AA6">
        <w:rPr>
          <w:rFonts w:asciiTheme="minorHAnsi" w:hAnsiTheme="minorHAnsi" w:cstheme="minorHAnsi"/>
        </w:rPr>
        <w:t>)</w:t>
      </w:r>
      <w:r w:rsidR="007229F2" w:rsidRPr="00FF6AA6">
        <w:rPr>
          <w:rFonts w:asciiTheme="minorHAnsi" w:hAnsiTheme="minorHAnsi" w:cstheme="minorHAnsi"/>
        </w:rPr>
        <w:tab/>
      </w:r>
    </w:p>
    <w:p w:rsidR="005775D9" w:rsidRPr="005775D9" w:rsidRDefault="005775D9" w:rsidP="00CA5458">
      <w:pPr>
        <w:spacing w:before="240" w:after="240" w:line="276" w:lineRule="auto"/>
        <w:ind w:left="1440"/>
        <w:rPr>
          <w:rFonts w:asciiTheme="minorHAnsi" w:hAnsiTheme="minorHAnsi" w:cstheme="minorHAnsi"/>
        </w:rPr>
      </w:pPr>
    </w:p>
    <w:sectPr w:rsidR="005775D9" w:rsidRPr="005775D9" w:rsidSect="007229F2">
      <w:footerReference w:type="default" r:id="rId9"/>
      <w:headerReference w:type="first" r:id="rId10"/>
      <w:footerReference w:type="first" r:id="rId11"/>
      <w:pgSz w:w="11909" w:h="16834" w:code="9"/>
      <w:pgMar w:top="1440" w:right="1080" w:bottom="1440" w:left="108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82" w:rsidRDefault="00DE5B82">
      <w:r>
        <w:separator/>
      </w:r>
    </w:p>
  </w:endnote>
  <w:endnote w:type="continuationSeparator" w:id="0">
    <w:p w:rsidR="00DE5B82" w:rsidRDefault="00DE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szCs w:val="22"/>
      </w:rPr>
      <w:id w:val="83902204"/>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p w:rsidR="00DA795E" w:rsidRPr="007517DE" w:rsidRDefault="00DA795E" w:rsidP="007517DE">
            <w:pPr>
              <w:pStyle w:val="Pidipagina"/>
              <w:rPr>
                <w:rFonts w:asciiTheme="minorHAnsi" w:hAnsiTheme="minorHAnsi"/>
                <w:sz w:val="22"/>
                <w:szCs w:val="22"/>
              </w:rPr>
            </w:pPr>
            <w:r w:rsidRPr="007517DE">
              <w:rPr>
                <w:rFonts w:asciiTheme="minorHAnsi" w:hAnsiTheme="minorHAnsi"/>
                <w:sz w:val="22"/>
                <w:szCs w:val="22"/>
              </w:rPr>
              <w:tab/>
            </w:r>
            <w:r w:rsidRPr="007517DE">
              <w:rPr>
                <w:rFonts w:asciiTheme="minorHAnsi" w:hAnsiTheme="minorHAnsi"/>
                <w:sz w:val="22"/>
                <w:szCs w:val="22"/>
              </w:rPr>
              <w:tab/>
              <w:t xml:space="preserve">Page </w:t>
            </w:r>
            <w:r w:rsidR="00D37CBB" w:rsidRPr="007517DE">
              <w:rPr>
                <w:rFonts w:asciiTheme="minorHAnsi" w:hAnsiTheme="minorHAnsi"/>
                <w:sz w:val="22"/>
                <w:szCs w:val="22"/>
              </w:rPr>
              <w:fldChar w:fldCharType="begin"/>
            </w:r>
            <w:r w:rsidRPr="007517DE">
              <w:rPr>
                <w:rFonts w:asciiTheme="minorHAnsi" w:hAnsiTheme="minorHAnsi"/>
                <w:sz w:val="22"/>
                <w:szCs w:val="22"/>
              </w:rPr>
              <w:instrText xml:space="preserve"> PAGE </w:instrText>
            </w:r>
            <w:r w:rsidR="00D37CBB" w:rsidRPr="007517DE">
              <w:rPr>
                <w:rFonts w:asciiTheme="minorHAnsi" w:hAnsiTheme="minorHAnsi"/>
                <w:sz w:val="22"/>
                <w:szCs w:val="22"/>
              </w:rPr>
              <w:fldChar w:fldCharType="separate"/>
            </w:r>
            <w:r w:rsidR="000D18D0">
              <w:rPr>
                <w:rFonts w:asciiTheme="minorHAnsi" w:hAnsiTheme="minorHAnsi"/>
                <w:noProof/>
                <w:sz w:val="22"/>
                <w:szCs w:val="22"/>
              </w:rPr>
              <w:t>2</w:t>
            </w:r>
            <w:r w:rsidR="00D37CBB" w:rsidRPr="007517DE">
              <w:rPr>
                <w:rFonts w:asciiTheme="minorHAnsi" w:hAnsiTheme="minorHAnsi"/>
                <w:sz w:val="22"/>
                <w:szCs w:val="22"/>
              </w:rPr>
              <w:fldChar w:fldCharType="end"/>
            </w:r>
            <w:r w:rsidRPr="007517DE">
              <w:rPr>
                <w:rFonts w:asciiTheme="minorHAnsi" w:hAnsiTheme="minorHAnsi"/>
                <w:sz w:val="22"/>
                <w:szCs w:val="22"/>
              </w:rPr>
              <w:t xml:space="preserve"> of </w:t>
            </w:r>
            <w:r w:rsidR="00D37CBB" w:rsidRPr="007517DE">
              <w:rPr>
                <w:rFonts w:asciiTheme="minorHAnsi" w:hAnsiTheme="minorHAnsi"/>
                <w:sz w:val="22"/>
                <w:szCs w:val="22"/>
              </w:rPr>
              <w:fldChar w:fldCharType="begin"/>
            </w:r>
            <w:r w:rsidRPr="007517DE">
              <w:rPr>
                <w:rFonts w:asciiTheme="minorHAnsi" w:hAnsiTheme="minorHAnsi"/>
                <w:sz w:val="22"/>
                <w:szCs w:val="22"/>
              </w:rPr>
              <w:instrText xml:space="preserve"> NUMPAGES  </w:instrText>
            </w:r>
            <w:r w:rsidR="00D37CBB" w:rsidRPr="007517DE">
              <w:rPr>
                <w:rFonts w:asciiTheme="minorHAnsi" w:hAnsiTheme="minorHAnsi"/>
                <w:sz w:val="22"/>
                <w:szCs w:val="22"/>
              </w:rPr>
              <w:fldChar w:fldCharType="separate"/>
            </w:r>
            <w:r w:rsidR="000D18D0">
              <w:rPr>
                <w:rFonts w:asciiTheme="minorHAnsi" w:hAnsiTheme="minorHAnsi"/>
                <w:noProof/>
                <w:sz w:val="22"/>
                <w:szCs w:val="22"/>
              </w:rPr>
              <w:t>2</w:t>
            </w:r>
            <w:r w:rsidR="00D37CBB" w:rsidRPr="007517DE">
              <w:rPr>
                <w:rFonts w:asciiTheme="minorHAnsi" w:hAnsiTheme="minorHAnsi"/>
                <w:sz w:val="22"/>
                <w:szCs w:val="22"/>
              </w:rPr>
              <w:fldChar w:fldCharType="end"/>
            </w:r>
          </w:p>
        </w:sdtContent>
      </w:sdt>
    </w:sdtContent>
  </w:sdt>
  <w:p w:rsidR="00DA795E" w:rsidRPr="007517DE" w:rsidRDefault="00DA795E">
    <w:pPr>
      <w:pStyle w:val="Pidipa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5E" w:rsidRPr="00EF3E8B" w:rsidRDefault="00DA795E" w:rsidP="00EF3E8B">
    <w:pPr>
      <w:tabs>
        <w:tab w:val="center" w:leader="underscore" w:pos="8505"/>
      </w:tabs>
      <w:bidi/>
      <w:ind w:left="360" w:right="360" w:hanging="360"/>
      <w:jc w:val="center"/>
      <w:rPr>
        <w:rFonts w:cs="Traditional Arabic"/>
        <w:b/>
        <w:bCs/>
        <w:sz w:val="20"/>
        <w:szCs w:val="20"/>
        <w:rtl/>
        <w:lang w:val="en-US" w:eastAsia="zh-CN"/>
      </w:rPr>
    </w:pPr>
    <w:r w:rsidRPr="00EF3E8B">
      <w:rPr>
        <w:rFonts w:cs="Traditional Arabic"/>
        <w:b/>
        <w:bCs/>
        <w:sz w:val="20"/>
        <w:szCs w:val="20"/>
        <w:rtl/>
        <w:lang w:val="en-US" w:eastAsia="zh-CN"/>
      </w:rPr>
      <w:t>ــــــــــــــــــــــــــــــــــ</w:t>
    </w:r>
    <w:r w:rsidRPr="00EF3E8B">
      <w:rPr>
        <w:rFonts w:cs="Traditional Arabic" w:hint="cs"/>
        <w:b/>
        <w:bCs/>
        <w:sz w:val="20"/>
        <w:szCs w:val="20"/>
        <w:rtl/>
        <w:lang w:val="en-US" w:eastAsia="zh-CN"/>
      </w:rPr>
      <w:t>ـــــ</w:t>
    </w:r>
    <w:r w:rsidRPr="00EF3E8B">
      <w:rPr>
        <w:rFonts w:cs="Traditional Arabic"/>
        <w:b/>
        <w:bCs/>
        <w:sz w:val="20"/>
        <w:szCs w:val="20"/>
        <w:rtl/>
        <w:lang w:val="en-US" w:eastAsia="zh-CN"/>
      </w:rPr>
      <w:t>ـــ</w:t>
    </w:r>
    <w:r w:rsidRPr="00EF3E8B">
      <w:rPr>
        <w:rFonts w:cs="Traditional Arabic" w:hint="cs"/>
        <w:b/>
        <w:bCs/>
        <w:sz w:val="20"/>
        <w:szCs w:val="20"/>
        <w:rtl/>
        <w:lang w:val="en-US" w:eastAsia="zh-CN"/>
      </w:rPr>
      <w:t>ـــــــــــــــــت</w:t>
    </w:r>
    <w:r>
      <w:rPr>
        <w:rFonts w:cs="Traditional Arabic"/>
        <w:b/>
        <w:bCs/>
        <w:sz w:val="20"/>
        <w:szCs w:val="20"/>
        <w:rtl/>
        <w:lang w:val="en-US" w:eastAsia="zh-CN"/>
      </w:rPr>
      <w:t>ــــــــــ</w:t>
    </w:r>
    <w:r w:rsidRPr="00EF3E8B">
      <w:rPr>
        <w:rFonts w:cs="Traditional Arabic"/>
        <w:b/>
        <w:bCs/>
        <w:sz w:val="20"/>
        <w:szCs w:val="20"/>
        <w:rtl/>
        <w:lang w:val="en-US" w:eastAsia="zh-CN"/>
      </w:rPr>
      <w:t>ــ</w:t>
    </w:r>
  </w:p>
  <w:p w:rsidR="00DA795E" w:rsidRPr="00EF3E8B" w:rsidRDefault="000D18D0" w:rsidP="00EF3E8B">
    <w:pPr>
      <w:tabs>
        <w:tab w:val="center" w:leader="underscore" w:pos="8505"/>
      </w:tabs>
      <w:bidi/>
      <w:ind w:left="360" w:right="460" w:hanging="360"/>
      <w:jc w:val="center"/>
      <w:rPr>
        <w:rFonts w:cs="Traditional Arabic"/>
        <w:sz w:val="20"/>
        <w:szCs w:val="20"/>
        <w:lang w:val="en-US" w:eastAsia="zh-CN"/>
      </w:rPr>
    </w:pPr>
    <w:r>
      <w:rPr>
        <w:rFonts w:cs="Traditional Arabic"/>
        <w:noProof/>
        <w:sz w:val="20"/>
        <w:szCs w:val="20"/>
        <w:lang w:val="it-IT" w:eastAsia="it-IT"/>
      </w:rPr>
      <mc:AlternateContent>
        <mc:Choice Requires="wps">
          <w:drawing>
            <wp:anchor distT="0" distB="0" distL="114300" distR="114300" simplePos="0" relativeHeight="251660288" behindDoc="0" locked="0" layoutInCell="1" allowOverlap="1">
              <wp:simplePos x="0" y="0"/>
              <wp:positionH relativeFrom="column">
                <wp:posOffset>5095240</wp:posOffset>
              </wp:positionH>
              <wp:positionV relativeFrom="paragraph">
                <wp:posOffset>126365</wp:posOffset>
              </wp:positionV>
              <wp:extent cx="210185" cy="22860"/>
              <wp:effectExtent l="8890" t="2540" r="0" b="3175"/>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22860"/>
                      </a:xfrm>
                      <a:custGeom>
                        <a:avLst/>
                        <a:gdLst>
                          <a:gd name="T0" fmla="*/ 105 w 993"/>
                          <a:gd name="T1" fmla="*/ 21 h 319"/>
                          <a:gd name="T2" fmla="*/ 78 w 993"/>
                          <a:gd name="T3" fmla="*/ 52 h 319"/>
                          <a:gd name="T4" fmla="*/ 47 w 993"/>
                          <a:gd name="T5" fmla="*/ 83 h 319"/>
                          <a:gd name="T6" fmla="*/ 15 w 993"/>
                          <a:gd name="T7" fmla="*/ 120 h 319"/>
                          <a:gd name="T8" fmla="*/ 23 w 993"/>
                          <a:gd name="T9" fmla="*/ 153 h 319"/>
                          <a:gd name="T10" fmla="*/ 70 w 993"/>
                          <a:gd name="T11" fmla="*/ 168 h 319"/>
                          <a:gd name="T12" fmla="*/ 117 w 993"/>
                          <a:gd name="T13" fmla="*/ 182 h 319"/>
                          <a:gd name="T14" fmla="*/ 169 w 993"/>
                          <a:gd name="T15" fmla="*/ 196 h 319"/>
                          <a:gd name="T16" fmla="*/ 222 w 993"/>
                          <a:gd name="T17" fmla="*/ 208 h 319"/>
                          <a:gd name="T18" fmla="*/ 277 w 993"/>
                          <a:gd name="T19" fmla="*/ 221 h 319"/>
                          <a:gd name="T20" fmla="*/ 334 w 993"/>
                          <a:gd name="T21" fmla="*/ 233 h 319"/>
                          <a:gd name="T22" fmla="*/ 392 w 993"/>
                          <a:gd name="T23" fmla="*/ 244 h 319"/>
                          <a:gd name="T24" fmla="*/ 450 w 993"/>
                          <a:gd name="T25" fmla="*/ 255 h 319"/>
                          <a:gd name="T26" fmla="*/ 511 w 993"/>
                          <a:gd name="T27" fmla="*/ 265 h 319"/>
                          <a:gd name="T28" fmla="*/ 570 w 993"/>
                          <a:gd name="T29" fmla="*/ 276 h 319"/>
                          <a:gd name="T30" fmla="*/ 630 w 993"/>
                          <a:gd name="T31" fmla="*/ 285 h 319"/>
                          <a:gd name="T32" fmla="*/ 691 w 993"/>
                          <a:gd name="T33" fmla="*/ 293 h 319"/>
                          <a:gd name="T34" fmla="*/ 750 w 993"/>
                          <a:gd name="T35" fmla="*/ 301 h 319"/>
                          <a:gd name="T36" fmla="*/ 809 w 993"/>
                          <a:gd name="T37" fmla="*/ 309 h 319"/>
                          <a:gd name="T38" fmla="*/ 868 w 993"/>
                          <a:gd name="T39" fmla="*/ 316 h 319"/>
                          <a:gd name="T40" fmla="*/ 910 w 993"/>
                          <a:gd name="T41" fmla="*/ 292 h 319"/>
                          <a:gd name="T42" fmla="*/ 931 w 993"/>
                          <a:gd name="T43" fmla="*/ 242 h 319"/>
                          <a:gd name="T44" fmla="*/ 953 w 993"/>
                          <a:gd name="T45" fmla="*/ 198 h 319"/>
                          <a:gd name="T46" fmla="*/ 977 w 993"/>
                          <a:gd name="T47" fmla="*/ 159 h 319"/>
                          <a:gd name="T48" fmla="*/ 965 w 993"/>
                          <a:gd name="T49" fmla="*/ 139 h 319"/>
                          <a:gd name="T50" fmla="*/ 911 w 993"/>
                          <a:gd name="T51" fmla="*/ 130 h 319"/>
                          <a:gd name="T52" fmla="*/ 856 w 993"/>
                          <a:gd name="T53" fmla="*/ 120 h 319"/>
                          <a:gd name="T54" fmla="*/ 802 w 993"/>
                          <a:gd name="T55" fmla="*/ 111 h 319"/>
                          <a:gd name="T56" fmla="*/ 746 w 993"/>
                          <a:gd name="T57" fmla="*/ 102 h 319"/>
                          <a:gd name="T58" fmla="*/ 692 w 993"/>
                          <a:gd name="T59" fmla="*/ 94 h 319"/>
                          <a:gd name="T60" fmla="*/ 637 w 993"/>
                          <a:gd name="T61" fmla="*/ 85 h 319"/>
                          <a:gd name="T62" fmla="*/ 582 w 993"/>
                          <a:gd name="T63" fmla="*/ 76 h 319"/>
                          <a:gd name="T64" fmla="*/ 527 w 993"/>
                          <a:gd name="T65" fmla="*/ 66 h 319"/>
                          <a:gd name="T66" fmla="*/ 473 w 993"/>
                          <a:gd name="T67" fmla="*/ 57 h 319"/>
                          <a:gd name="T68" fmla="*/ 417 w 993"/>
                          <a:gd name="T69" fmla="*/ 49 h 319"/>
                          <a:gd name="T70" fmla="*/ 362 w 993"/>
                          <a:gd name="T71" fmla="*/ 40 h 319"/>
                          <a:gd name="T72" fmla="*/ 308 w 993"/>
                          <a:gd name="T73" fmla="*/ 31 h 319"/>
                          <a:gd name="T74" fmla="*/ 252 w 993"/>
                          <a:gd name="T75" fmla="*/ 23 h 319"/>
                          <a:gd name="T76" fmla="*/ 198 w 993"/>
                          <a:gd name="T77" fmla="*/ 13 h 319"/>
                          <a:gd name="T78" fmla="*/ 143 w 993"/>
                          <a:gd name="T79" fmla="*/ 4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93" h="319">
                            <a:moveTo>
                              <a:pt x="115" y="0"/>
                            </a:moveTo>
                            <a:lnTo>
                              <a:pt x="105" y="21"/>
                            </a:lnTo>
                            <a:lnTo>
                              <a:pt x="92" y="38"/>
                            </a:lnTo>
                            <a:lnTo>
                              <a:pt x="78" y="52"/>
                            </a:lnTo>
                            <a:lnTo>
                              <a:pt x="63" y="67"/>
                            </a:lnTo>
                            <a:lnTo>
                              <a:pt x="47" y="83"/>
                            </a:lnTo>
                            <a:lnTo>
                              <a:pt x="31" y="100"/>
                            </a:lnTo>
                            <a:lnTo>
                              <a:pt x="15" y="120"/>
                            </a:lnTo>
                            <a:lnTo>
                              <a:pt x="0" y="146"/>
                            </a:lnTo>
                            <a:lnTo>
                              <a:pt x="23" y="153"/>
                            </a:lnTo>
                            <a:lnTo>
                              <a:pt x="46" y="161"/>
                            </a:lnTo>
                            <a:lnTo>
                              <a:pt x="70" y="168"/>
                            </a:lnTo>
                            <a:lnTo>
                              <a:pt x="94" y="176"/>
                            </a:lnTo>
                            <a:lnTo>
                              <a:pt x="117" y="182"/>
                            </a:lnTo>
                            <a:lnTo>
                              <a:pt x="143" y="189"/>
                            </a:lnTo>
                            <a:lnTo>
                              <a:pt x="169" y="196"/>
                            </a:lnTo>
                            <a:lnTo>
                              <a:pt x="196" y="202"/>
                            </a:lnTo>
                            <a:lnTo>
                              <a:pt x="222" y="208"/>
                            </a:lnTo>
                            <a:lnTo>
                              <a:pt x="250" y="215"/>
                            </a:lnTo>
                            <a:lnTo>
                              <a:pt x="277" y="221"/>
                            </a:lnTo>
                            <a:lnTo>
                              <a:pt x="305" y="228"/>
                            </a:lnTo>
                            <a:lnTo>
                              <a:pt x="334" y="233"/>
                            </a:lnTo>
                            <a:lnTo>
                              <a:pt x="363" y="239"/>
                            </a:lnTo>
                            <a:lnTo>
                              <a:pt x="392" y="244"/>
                            </a:lnTo>
                            <a:lnTo>
                              <a:pt x="421" y="250"/>
                            </a:lnTo>
                            <a:lnTo>
                              <a:pt x="450" y="255"/>
                            </a:lnTo>
                            <a:lnTo>
                              <a:pt x="480" y="260"/>
                            </a:lnTo>
                            <a:lnTo>
                              <a:pt x="511" y="265"/>
                            </a:lnTo>
                            <a:lnTo>
                              <a:pt x="540" y="270"/>
                            </a:lnTo>
                            <a:lnTo>
                              <a:pt x="570" y="276"/>
                            </a:lnTo>
                            <a:lnTo>
                              <a:pt x="600" y="280"/>
                            </a:lnTo>
                            <a:lnTo>
                              <a:pt x="630" y="285"/>
                            </a:lnTo>
                            <a:lnTo>
                              <a:pt x="661" y="289"/>
                            </a:lnTo>
                            <a:lnTo>
                              <a:pt x="691" y="293"/>
                            </a:lnTo>
                            <a:lnTo>
                              <a:pt x="721" y="297"/>
                            </a:lnTo>
                            <a:lnTo>
                              <a:pt x="750" y="301"/>
                            </a:lnTo>
                            <a:lnTo>
                              <a:pt x="780" y="305"/>
                            </a:lnTo>
                            <a:lnTo>
                              <a:pt x="809" y="309"/>
                            </a:lnTo>
                            <a:lnTo>
                              <a:pt x="839" y="312"/>
                            </a:lnTo>
                            <a:lnTo>
                              <a:pt x="868" y="316"/>
                            </a:lnTo>
                            <a:lnTo>
                              <a:pt x="897" y="319"/>
                            </a:lnTo>
                            <a:lnTo>
                              <a:pt x="910" y="292"/>
                            </a:lnTo>
                            <a:lnTo>
                              <a:pt x="921" y="266"/>
                            </a:lnTo>
                            <a:lnTo>
                              <a:pt x="931" y="242"/>
                            </a:lnTo>
                            <a:lnTo>
                              <a:pt x="942" y="218"/>
                            </a:lnTo>
                            <a:lnTo>
                              <a:pt x="953" y="198"/>
                            </a:lnTo>
                            <a:lnTo>
                              <a:pt x="964" y="178"/>
                            </a:lnTo>
                            <a:lnTo>
                              <a:pt x="977" y="159"/>
                            </a:lnTo>
                            <a:lnTo>
                              <a:pt x="993" y="143"/>
                            </a:lnTo>
                            <a:lnTo>
                              <a:pt x="965" y="139"/>
                            </a:lnTo>
                            <a:lnTo>
                              <a:pt x="938" y="134"/>
                            </a:lnTo>
                            <a:lnTo>
                              <a:pt x="911" y="130"/>
                            </a:lnTo>
                            <a:lnTo>
                              <a:pt x="884" y="125"/>
                            </a:lnTo>
                            <a:lnTo>
                              <a:pt x="856" y="120"/>
                            </a:lnTo>
                            <a:lnTo>
                              <a:pt x="828" y="116"/>
                            </a:lnTo>
                            <a:lnTo>
                              <a:pt x="802" y="111"/>
                            </a:lnTo>
                            <a:lnTo>
                              <a:pt x="774" y="107"/>
                            </a:lnTo>
                            <a:lnTo>
                              <a:pt x="746" y="102"/>
                            </a:lnTo>
                            <a:lnTo>
                              <a:pt x="718" y="98"/>
                            </a:lnTo>
                            <a:lnTo>
                              <a:pt x="692" y="94"/>
                            </a:lnTo>
                            <a:lnTo>
                              <a:pt x="664" y="89"/>
                            </a:lnTo>
                            <a:lnTo>
                              <a:pt x="637" y="85"/>
                            </a:lnTo>
                            <a:lnTo>
                              <a:pt x="609" y="80"/>
                            </a:lnTo>
                            <a:lnTo>
                              <a:pt x="582" y="76"/>
                            </a:lnTo>
                            <a:lnTo>
                              <a:pt x="555" y="72"/>
                            </a:lnTo>
                            <a:lnTo>
                              <a:pt x="527" y="66"/>
                            </a:lnTo>
                            <a:lnTo>
                              <a:pt x="499" y="62"/>
                            </a:lnTo>
                            <a:lnTo>
                              <a:pt x="473" y="57"/>
                            </a:lnTo>
                            <a:lnTo>
                              <a:pt x="445" y="53"/>
                            </a:lnTo>
                            <a:lnTo>
                              <a:pt x="417" y="49"/>
                            </a:lnTo>
                            <a:lnTo>
                              <a:pt x="390" y="44"/>
                            </a:lnTo>
                            <a:lnTo>
                              <a:pt x="362" y="40"/>
                            </a:lnTo>
                            <a:lnTo>
                              <a:pt x="335" y="36"/>
                            </a:lnTo>
                            <a:lnTo>
                              <a:pt x="308" y="31"/>
                            </a:lnTo>
                            <a:lnTo>
                              <a:pt x="280" y="27"/>
                            </a:lnTo>
                            <a:lnTo>
                              <a:pt x="252" y="23"/>
                            </a:lnTo>
                            <a:lnTo>
                              <a:pt x="225" y="17"/>
                            </a:lnTo>
                            <a:lnTo>
                              <a:pt x="198" y="13"/>
                            </a:lnTo>
                            <a:lnTo>
                              <a:pt x="170" y="9"/>
                            </a:lnTo>
                            <a:lnTo>
                              <a:pt x="143" y="4"/>
                            </a:lnTo>
                            <a:lnTo>
                              <a:pt x="115" y="0"/>
                            </a:lnTo>
                            <a:close/>
                          </a:path>
                        </a:pathLst>
                      </a:custGeom>
                      <a:solidFill>
                        <a:srgbClr val="F4E8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401.2pt;margin-top:9.95pt;width:16.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" path="m115,l105,21,92,38,78,52,63,67,47,83,31,100,15,120,,146r23,7l46,161r24,7l94,176r23,6l143,189r26,7l196,202r26,6l250,215r27,6l305,228r29,5l363,239r29,5l421,250r29,5l480,260r31,5l540,270r30,6l600,280r30,5l661,289r30,4l721,297r29,4l780,305r29,4l839,312r29,4l897,319r13,-27l921,266r10,-24l942,218r11,-20l964,178r13,-19l993,143r-28,-4l938,134r-27,-4l884,125r-28,-5l828,116r-26,-5l774,107r-28,-5l718,98,692,94,664,89,637,85,609,80,582,76,555,72,527,66,499,62,473,57,445,53,417,49,390,44,362,40,335,36,308,31,280,27,252,23,225,17,198,13,170,9,143,4,115,xe" fillcolor="#f4e8e5" stroked="f">
              <v:path arrowok="t" o:connecttype="custom" o:connectlocs="22225,1505;16510,3726;9948,5948;3175,8599;4868,10964;14817,12039;24765,13042;35772,14046;46990,14906;58632,15837;70697,16697;82973,17485;95250,18274;108162,18990;120650,19779;133350,20424;146262,20997;158750,21570;171238,22143;183727,22645;192617,20925;197062,17342;201718,14189;206798,11394;204258,9961;192828,9316;181187,8599;169757,7954;157903,7309;146473,6736;134832,6091;123190,5446;111548,4730;100118,4085;88265,3511;76623,2866;65193,2222;53340,1648;41910,932;30268,287" o:connectangles="0,0,0,0,0,0,0,0,0,0,0,0,0,0,0,0,0,0,0,0,0,0,0,0,0,0,0,0,0,0,0,0,0,0,0,0,0,0,0,0"/>
            </v:shape>
          </w:pict>
        </mc:Fallback>
      </mc:AlternateContent>
    </w:r>
    <w:r w:rsidR="00DA795E" w:rsidRPr="00EF3E8B">
      <w:rPr>
        <w:rFonts w:cs="Simplified Arabic" w:hint="cs"/>
        <w:sz w:val="20"/>
        <w:szCs w:val="20"/>
        <w:rtl/>
        <w:lang w:val="en-US" w:eastAsia="zh-CN"/>
      </w:rPr>
      <w:t xml:space="preserve">هاتف 2973018 (2)(970)، فاكس </w:t>
    </w:r>
    <w:r w:rsidR="00DA795E" w:rsidRPr="00EF3E8B">
      <w:rPr>
        <w:rFonts w:cs="Simplified Arabic"/>
        <w:sz w:val="20"/>
        <w:szCs w:val="20"/>
        <w:lang w:val="en-US" w:eastAsia="zh-CN"/>
      </w:rPr>
      <w:t>12</w:t>
    </w:r>
    <w:r w:rsidR="00DA795E" w:rsidRPr="00EF3E8B">
      <w:rPr>
        <w:rFonts w:cs="Simplified Arabic" w:hint="cs"/>
        <w:sz w:val="20"/>
        <w:szCs w:val="20"/>
        <w:rtl/>
        <w:lang w:val="en-US" w:eastAsia="zh-CN"/>
      </w:rPr>
      <w:t>29730 (02)، ص.ب. 4557  المصيون- فلسطين</w:t>
    </w:r>
  </w:p>
  <w:p w:rsidR="00DA795E" w:rsidRPr="00EF3E8B" w:rsidRDefault="00DA795E" w:rsidP="00EF3E8B">
    <w:pPr>
      <w:tabs>
        <w:tab w:val="right" w:pos="90"/>
        <w:tab w:val="center" w:leader="underscore" w:pos="8505"/>
      </w:tabs>
      <w:ind w:left="360" w:right="360" w:hanging="360"/>
      <w:jc w:val="center"/>
      <w:rPr>
        <w:rFonts w:cs="Traditional Arabic"/>
        <w:sz w:val="20"/>
        <w:szCs w:val="20"/>
        <w:lang w:val="en-US" w:eastAsia="zh-CN"/>
      </w:rPr>
    </w:pPr>
    <w:r w:rsidRPr="00EF3E8B">
      <w:rPr>
        <w:rFonts w:cs="Traditional Arabic"/>
        <w:sz w:val="20"/>
        <w:szCs w:val="20"/>
        <w:lang w:val="en-US" w:eastAsia="zh-CN"/>
      </w:rPr>
      <w:t xml:space="preserve">Tele (970) (2) </w:t>
    </w:r>
    <w:r w:rsidRPr="00EF3E8B">
      <w:rPr>
        <w:rFonts w:cs="Simplified Arabic" w:hint="cs"/>
        <w:sz w:val="20"/>
        <w:szCs w:val="20"/>
        <w:rtl/>
        <w:lang w:val="en-US" w:eastAsia="zh-CN"/>
      </w:rPr>
      <w:t>297301</w:t>
    </w:r>
    <w:r w:rsidRPr="00EF3E8B">
      <w:rPr>
        <w:rFonts w:cs="Simplified Arabic"/>
        <w:sz w:val="20"/>
        <w:szCs w:val="20"/>
        <w:lang w:val="en-US" w:eastAsia="zh-CN"/>
      </w:rPr>
      <w:t>8</w:t>
    </w:r>
    <w:r w:rsidRPr="00EF3E8B">
      <w:rPr>
        <w:rFonts w:cs="Traditional Arabic"/>
        <w:sz w:val="20"/>
        <w:szCs w:val="20"/>
        <w:lang w:val="en-US" w:eastAsia="zh-CN"/>
      </w:rPr>
      <w:t xml:space="preserve"> Fax (02) </w:t>
    </w:r>
    <w:r w:rsidRPr="00EF3E8B">
      <w:rPr>
        <w:rFonts w:cs="Simplified Arabic" w:hint="cs"/>
        <w:sz w:val="20"/>
        <w:szCs w:val="20"/>
        <w:rtl/>
        <w:lang w:val="en-US" w:eastAsia="zh-CN"/>
      </w:rPr>
      <w:t>29730</w:t>
    </w:r>
    <w:r w:rsidRPr="00EF3E8B">
      <w:rPr>
        <w:rFonts w:cs="Simplified Arabic"/>
        <w:sz w:val="20"/>
        <w:szCs w:val="20"/>
        <w:lang w:val="en-US" w:eastAsia="zh-CN"/>
      </w:rPr>
      <w:t>1</w:t>
    </w:r>
    <w:r w:rsidRPr="00EF3E8B">
      <w:rPr>
        <w:rFonts w:cs="Simplified Arabic" w:hint="cs"/>
        <w:sz w:val="20"/>
        <w:szCs w:val="20"/>
        <w:rtl/>
        <w:lang w:val="en-US" w:eastAsia="zh-CN"/>
      </w:rPr>
      <w:t>2</w:t>
    </w:r>
    <w:r w:rsidRPr="00EF3E8B">
      <w:rPr>
        <w:rFonts w:cs="Simplified Arabic"/>
        <w:sz w:val="20"/>
        <w:szCs w:val="20"/>
        <w:lang w:val="en-US" w:eastAsia="zh-CN"/>
      </w:rPr>
      <w:t xml:space="preserve">   </w:t>
    </w:r>
    <w:r w:rsidRPr="00EF3E8B">
      <w:rPr>
        <w:rFonts w:cs="Traditional Arabic"/>
        <w:sz w:val="20"/>
        <w:szCs w:val="20"/>
        <w:lang w:val="en-US" w:eastAsia="zh-CN"/>
      </w:rPr>
      <w:t>P.O. Box 4557 – El Masyoun</w:t>
    </w:r>
    <w:r>
      <w:rPr>
        <w:rFonts w:cs="Traditional Arabic"/>
        <w:sz w:val="20"/>
        <w:szCs w:val="20"/>
        <w:lang w:val="en-US" w:eastAsia="zh-CN"/>
      </w:rPr>
      <w:t xml:space="preserve"> – </w:t>
    </w:r>
    <w:r w:rsidRPr="00EF3E8B">
      <w:rPr>
        <w:rFonts w:cs="Traditional Arabic"/>
        <w:sz w:val="20"/>
        <w:szCs w:val="20"/>
        <w:lang w:val="en-US" w:eastAsia="zh-CN"/>
      </w:rPr>
      <w:t>Palestine</w:t>
    </w:r>
  </w:p>
  <w:p w:rsidR="00DA795E" w:rsidRPr="00EF3E8B" w:rsidRDefault="00DA795E">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82" w:rsidRDefault="00DE5B82">
      <w:r>
        <w:separator/>
      </w:r>
    </w:p>
  </w:footnote>
  <w:footnote w:type="continuationSeparator" w:id="0">
    <w:p w:rsidR="00DE5B82" w:rsidRDefault="00DE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16" w:type="dxa"/>
      <w:tblBorders>
        <w:bottom w:val="single" w:sz="4" w:space="0" w:color="auto"/>
      </w:tblBorders>
      <w:tblLook w:val="01E0" w:firstRow="1" w:lastRow="1" w:firstColumn="1" w:lastColumn="1" w:noHBand="0" w:noVBand="0"/>
    </w:tblPr>
    <w:tblGrid>
      <w:gridCol w:w="3284"/>
      <w:gridCol w:w="3285"/>
      <w:gridCol w:w="3447"/>
    </w:tblGrid>
    <w:tr w:rsidR="00DA795E" w:rsidTr="0063618A">
      <w:trPr>
        <w:cantSplit/>
        <w:trHeight w:val="623"/>
      </w:trPr>
      <w:tc>
        <w:tcPr>
          <w:tcW w:w="3284" w:type="dxa"/>
        </w:tcPr>
        <w:p w:rsidR="00DA795E" w:rsidRDefault="00DA795E" w:rsidP="001E45CB">
          <w:pPr>
            <w:tabs>
              <w:tab w:val="center" w:leader="underscore" w:pos="8505"/>
            </w:tabs>
            <w:bidi/>
            <w:jc w:val="center"/>
            <w:rPr>
              <w:sz w:val="26"/>
              <w:szCs w:val="26"/>
              <w:rtl/>
            </w:rPr>
          </w:pPr>
        </w:p>
        <w:p w:rsidR="00DA795E" w:rsidRDefault="00DA795E" w:rsidP="001E45CB">
          <w:pPr>
            <w:tabs>
              <w:tab w:val="center" w:leader="underscore" w:pos="8505"/>
            </w:tabs>
            <w:bidi/>
            <w:jc w:val="center"/>
            <w:rPr>
              <w:b/>
              <w:bCs/>
              <w:sz w:val="26"/>
              <w:szCs w:val="26"/>
              <w:rtl/>
            </w:rPr>
          </w:pPr>
          <w:r>
            <w:rPr>
              <w:b/>
              <w:bCs/>
              <w:sz w:val="26"/>
              <w:szCs w:val="26"/>
              <w:rtl/>
            </w:rPr>
            <w:t>السلط</w:t>
          </w:r>
          <w:r>
            <w:rPr>
              <w:rFonts w:hint="cs"/>
              <w:b/>
              <w:bCs/>
              <w:sz w:val="26"/>
              <w:szCs w:val="26"/>
              <w:rtl/>
            </w:rPr>
            <w:t>ــــ</w:t>
          </w:r>
          <w:r>
            <w:rPr>
              <w:b/>
              <w:bCs/>
              <w:sz w:val="26"/>
              <w:szCs w:val="26"/>
              <w:rtl/>
            </w:rPr>
            <w:t>ة الوطن</w:t>
          </w:r>
          <w:r>
            <w:rPr>
              <w:rFonts w:hint="cs"/>
              <w:b/>
              <w:bCs/>
              <w:sz w:val="26"/>
              <w:szCs w:val="26"/>
              <w:rtl/>
            </w:rPr>
            <w:t>ية</w:t>
          </w:r>
          <w:r>
            <w:rPr>
              <w:b/>
              <w:bCs/>
              <w:sz w:val="26"/>
              <w:szCs w:val="26"/>
              <w:rtl/>
            </w:rPr>
            <w:t xml:space="preserve"> الفلسطيني</w:t>
          </w:r>
          <w:r>
            <w:rPr>
              <w:rFonts w:hint="cs"/>
              <w:b/>
              <w:bCs/>
              <w:sz w:val="26"/>
              <w:szCs w:val="26"/>
              <w:rtl/>
            </w:rPr>
            <w:t>ــــ</w:t>
          </w:r>
          <w:r>
            <w:rPr>
              <w:b/>
              <w:bCs/>
              <w:sz w:val="26"/>
              <w:szCs w:val="26"/>
              <w:rtl/>
            </w:rPr>
            <w:t>ة</w:t>
          </w:r>
        </w:p>
      </w:tc>
      <w:tc>
        <w:tcPr>
          <w:tcW w:w="3285" w:type="dxa"/>
          <w:vMerge w:val="restart"/>
          <w:vAlign w:val="center"/>
        </w:tcPr>
        <w:p w:rsidR="00DA795E" w:rsidRDefault="00DA795E" w:rsidP="0063618A">
          <w:pPr>
            <w:tabs>
              <w:tab w:val="center" w:leader="underscore" w:pos="8505"/>
            </w:tabs>
            <w:jc w:val="center"/>
            <w:rPr>
              <w:b/>
              <w:bCs/>
              <w:szCs w:val="28"/>
            </w:rPr>
          </w:pPr>
        </w:p>
        <w:p w:rsidR="00DA795E" w:rsidRDefault="00DA795E" w:rsidP="0063618A">
          <w:pPr>
            <w:tabs>
              <w:tab w:val="center" w:leader="underscore" w:pos="8505"/>
            </w:tabs>
            <w:jc w:val="center"/>
            <w:rPr>
              <w:rtl/>
            </w:rPr>
          </w:pPr>
          <w:r>
            <w:object w:dxaOrig="1245"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97.5pt" o:ole="">
                <v:imagedata r:id="rId1" o:title=""/>
              </v:shape>
              <o:OLEObject Type="Embed" ProgID="MSPhotoEd.3" ShapeID="_x0000_i1025" DrawAspect="Content" ObjectID="_1430742087" r:id="rId2"/>
            </w:object>
          </w:r>
        </w:p>
      </w:tc>
      <w:tc>
        <w:tcPr>
          <w:tcW w:w="3447" w:type="dxa"/>
        </w:tcPr>
        <w:p w:rsidR="00DA795E" w:rsidRDefault="00DA795E" w:rsidP="001E45CB">
          <w:pPr>
            <w:tabs>
              <w:tab w:val="center" w:leader="underscore" w:pos="8505"/>
            </w:tabs>
            <w:jc w:val="center"/>
            <w:rPr>
              <w:rFonts w:ascii="Arial" w:hAnsi="Arial" w:cs="Arial"/>
            </w:rPr>
          </w:pPr>
        </w:p>
        <w:p w:rsidR="00DA795E" w:rsidRDefault="00DA795E" w:rsidP="001E45CB">
          <w:pPr>
            <w:tabs>
              <w:tab w:val="center" w:leader="underscore" w:pos="8505"/>
            </w:tabs>
            <w:jc w:val="center"/>
            <w:rPr>
              <w:rFonts w:ascii="Arial" w:hAnsi="Arial" w:cs="Arial"/>
              <w:b/>
              <w:bCs/>
              <w:sz w:val="22"/>
              <w:szCs w:val="22"/>
            </w:rPr>
          </w:pPr>
          <w:r>
            <w:rPr>
              <w:rFonts w:ascii="Arial" w:hAnsi="Arial" w:cs="Arial"/>
              <w:b/>
              <w:bCs/>
              <w:sz w:val="22"/>
              <w:szCs w:val="22"/>
            </w:rPr>
            <w:t>Palestinian National Authority</w:t>
          </w:r>
        </w:p>
        <w:p w:rsidR="00DA795E" w:rsidRDefault="00DA795E" w:rsidP="001E45CB">
          <w:pPr>
            <w:tabs>
              <w:tab w:val="center" w:leader="underscore" w:pos="8505"/>
            </w:tabs>
            <w:jc w:val="center"/>
            <w:rPr>
              <w:rFonts w:ascii="Arial" w:hAnsi="Arial" w:cs="Arial"/>
              <w:b/>
              <w:bCs/>
              <w:sz w:val="22"/>
              <w:szCs w:val="22"/>
            </w:rPr>
          </w:pPr>
        </w:p>
      </w:tc>
    </w:tr>
    <w:tr w:rsidR="00DA795E" w:rsidTr="0063618A">
      <w:trPr>
        <w:cantSplit/>
      </w:trPr>
      <w:tc>
        <w:tcPr>
          <w:tcW w:w="3284" w:type="dxa"/>
        </w:tcPr>
        <w:p w:rsidR="00DA795E" w:rsidRPr="008402D7" w:rsidRDefault="00DA795E" w:rsidP="001E45CB">
          <w:pPr>
            <w:tabs>
              <w:tab w:val="center" w:leader="underscore" w:pos="8505"/>
            </w:tabs>
            <w:bidi/>
            <w:jc w:val="center"/>
            <w:rPr>
              <w:sz w:val="22"/>
              <w:szCs w:val="22"/>
              <w:rtl/>
            </w:rPr>
          </w:pPr>
          <w:r w:rsidRPr="008402D7">
            <w:rPr>
              <w:sz w:val="22"/>
              <w:szCs w:val="22"/>
              <w:rtl/>
            </w:rPr>
            <w:t>وزارة التخطيط</w:t>
          </w:r>
          <w:r w:rsidRPr="008402D7">
            <w:rPr>
              <w:sz w:val="22"/>
              <w:szCs w:val="22"/>
            </w:rPr>
            <w:t xml:space="preserve"> </w:t>
          </w:r>
          <w:r w:rsidRPr="008402D7">
            <w:rPr>
              <w:rFonts w:hint="cs"/>
              <w:sz w:val="22"/>
              <w:szCs w:val="22"/>
              <w:rtl/>
            </w:rPr>
            <w:t>والتنمية الإدارية</w:t>
          </w:r>
        </w:p>
      </w:tc>
      <w:tc>
        <w:tcPr>
          <w:tcW w:w="3285" w:type="dxa"/>
          <w:vMerge/>
          <w:vAlign w:val="center"/>
        </w:tcPr>
        <w:p w:rsidR="00DA795E" w:rsidRDefault="00DA795E" w:rsidP="0063618A">
          <w:pPr>
            <w:tabs>
              <w:tab w:val="center" w:leader="underscore" w:pos="8505"/>
            </w:tabs>
            <w:jc w:val="center"/>
            <w:rPr>
              <w:rtl/>
            </w:rPr>
          </w:pPr>
        </w:p>
      </w:tc>
      <w:tc>
        <w:tcPr>
          <w:tcW w:w="3447" w:type="dxa"/>
        </w:tcPr>
        <w:p w:rsidR="00DA795E" w:rsidRPr="008402D7" w:rsidRDefault="00DA795E" w:rsidP="001E45CB">
          <w:pPr>
            <w:tabs>
              <w:tab w:val="center" w:leader="underscore" w:pos="8505"/>
            </w:tabs>
            <w:jc w:val="center"/>
            <w:rPr>
              <w:rFonts w:ascii="Arial" w:hAnsi="Arial" w:cs="Arial"/>
            </w:rPr>
          </w:pPr>
          <w:r w:rsidRPr="008402D7">
            <w:rPr>
              <w:rFonts w:ascii="Arial" w:hAnsi="Arial" w:cs="Arial"/>
            </w:rPr>
            <w:t>Ministry of Planning and</w:t>
          </w:r>
        </w:p>
        <w:p w:rsidR="00DA795E" w:rsidRPr="008402D7" w:rsidRDefault="00DA795E" w:rsidP="001E45CB">
          <w:pPr>
            <w:tabs>
              <w:tab w:val="center" w:leader="underscore" w:pos="8505"/>
            </w:tabs>
            <w:jc w:val="center"/>
            <w:rPr>
              <w:rFonts w:ascii="Arial" w:hAnsi="Arial" w:cs="Arial"/>
            </w:rPr>
          </w:pPr>
          <w:r w:rsidRPr="008402D7">
            <w:rPr>
              <w:rFonts w:ascii="Arial" w:hAnsi="Arial" w:cs="Arial"/>
            </w:rPr>
            <w:t>Administrative Development</w:t>
          </w:r>
        </w:p>
        <w:p w:rsidR="00DA795E" w:rsidRDefault="00DA795E" w:rsidP="001E45CB">
          <w:pPr>
            <w:tabs>
              <w:tab w:val="center" w:leader="underscore" w:pos="8505"/>
            </w:tabs>
            <w:jc w:val="center"/>
            <w:rPr>
              <w:rFonts w:ascii="Arial" w:hAnsi="Arial" w:cs="Arial"/>
              <w:b/>
              <w:bCs/>
              <w:sz w:val="22"/>
              <w:szCs w:val="22"/>
            </w:rPr>
          </w:pPr>
        </w:p>
      </w:tc>
    </w:tr>
    <w:tr w:rsidR="00DA795E" w:rsidTr="0063618A">
      <w:trPr>
        <w:cantSplit/>
      </w:trPr>
      <w:tc>
        <w:tcPr>
          <w:tcW w:w="3284" w:type="dxa"/>
        </w:tcPr>
        <w:p w:rsidR="00DA795E" w:rsidRDefault="00DA795E" w:rsidP="001E45CB">
          <w:pPr>
            <w:tabs>
              <w:tab w:val="center" w:leader="underscore" w:pos="8505"/>
            </w:tabs>
            <w:bidi/>
            <w:jc w:val="center"/>
            <w:rPr>
              <w:sz w:val="26"/>
              <w:szCs w:val="26"/>
              <w:rtl/>
            </w:rPr>
          </w:pPr>
          <w:r>
            <w:rPr>
              <w:rFonts w:hint="cs"/>
              <w:sz w:val="26"/>
              <w:szCs w:val="26"/>
              <w:rtl/>
            </w:rPr>
            <w:t xml:space="preserve">الإدارة العامة لتنسيق المساعدات </w:t>
          </w:r>
        </w:p>
      </w:tc>
      <w:tc>
        <w:tcPr>
          <w:tcW w:w="3285" w:type="dxa"/>
          <w:vMerge/>
          <w:vAlign w:val="center"/>
        </w:tcPr>
        <w:p w:rsidR="00DA795E" w:rsidRDefault="00DA795E" w:rsidP="0063618A">
          <w:pPr>
            <w:tabs>
              <w:tab w:val="center" w:leader="underscore" w:pos="8505"/>
            </w:tabs>
            <w:jc w:val="center"/>
            <w:rPr>
              <w:rtl/>
            </w:rPr>
          </w:pPr>
        </w:p>
      </w:tc>
      <w:tc>
        <w:tcPr>
          <w:tcW w:w="3447" w:type="dxa"/>
        </w:tcPr>
        <w:p w:rsidR="00DA795E" w:rsidRDefault="00DA795E" w:rsidP="001E45CB">
          <w:pPr>
            <w:tabs>
              <w:tab w:val="center" w:leader="underscore" w:pos="8505"/>
            </w:tabs>
            <w:jc w:val="center"/>
            <w:rPr>
              <w:rFonts w:ascii="Arial" w:hAnsi="Arial" w:cs="Arial"/>
              <w:sz w:val="22"/>
              <w:szCs w:val="22"/>
            </w:rPr>
          </w:pPr>
          <w:r>
            <w:rPr>
              <w:rFonts w:ascii="Arial" w:hAnsi="Arial" w:cs="Arial"/>
              <w:sz w:val="22"/>
              <w:szCs w:val="22"/>
            </w:rPr>
            <w:t xml:space="preserve">Aid Management and Coordination </w:t>
          </w:r>
        </w:p>
        <w:p w:rsidR="00DA795E" w:rsidRPr="008402D7" w:rsidRDefault="00DA795E" w:rsidP="001E45CB">
          <w:pPr>
            <w:tabs>
              <w:tab w:val="center" w:leader="underscore" w:pos="8505"/>
            </w:tabs>
            <w:jc w:val="center"/>
            <w:rPr>
              <w:rFonts w:ascii="Arial" w:hAnsi="Arial" w:cs="Arial"/>
              <w:sz w:val="22"/>
              <w:szCs w:val="22"/>
            </w:rPr>
          </w:pPr>
        </w:p>
      </w:tc>
    </w:tr>
  </w:tbl>
  <w:p w:rsidR="00DA795E" w:rsidRPr="001E45CB" w:rsidRDefault="00DA795E" w:rsidP="001E45C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75B"/>
    <w:multiLevelType w:val="hybridMultilevel"/>
    <w:tmpl w:val="51CC5C14"/>
    <w:lvl w:ilvl="0" w:tplc="E9F04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677FF"/>
    <w:multiLevelType w:val="hybridMultilevel"/>
    <w:tmpl w:val="F10040FE"/>
    <w:lvl w:ilvl="0" w:tplc="D0889B1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2225"/>
    <w:multiLevelType w:val="hybridMultilevel"/>
    <w:tmpl w:val="FAF8895A"/>
    <w:lvl w:ilvl="0" w:tplc="7ED4F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278AE"/>
    <w:multiLevelType w:val="hybridMultilevel"/>
    <w:tmpl w:val="94983186"/>
    <w:lvl w:ilvl="0" w:tplc="5C9C5432">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06C31"/>
    <w:multiLevelType w:val="hybridMultilevel"/>
    <w:tmpl w:val="860E4924"/>
    <w:lvl w:ilvl="0" w:tplc="534AA0FC">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A5F57"/>
    <w:multiLevelType w:val="hybridMultilevel"/>
    <w:tmpl w:val="0158EB88"/>
    <w:lvl w:ilvl="0" w:tplc="44B8B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B23E9"/>
    <w:multiLevelType w:val="hybridMultilevel"/>
    <w:tmpl w:val="15B41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F13DF"/>
    <w:multiLevelType w:val="hybridMultilevel"/>
    <w:tmpl w:val="6106930C"/>
    <w:lvl w:ilvl="0" w:tplc="B47ECB86">
      <w:start w:val="1"/>
      <w:numFmt w:val="bullet"/>
      <w:lvlText w:val="-"/>
      <w:lvlJc w:val="left"/>
      <w:pPr>
        <w:ind w:left="684" w:hanging="360"/>
      </w:pPr>
      <w:rPr>
        <w:rFonts w:ascii="Calibri" w:eastAsia="Times New Roman" w:hAnsi="Calibri"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8">
    <w:nsid w:val="15DB212A"/>
    <w:multiLevelType w:val="hybridMultilevel"/>
    <w:tmpl w:val="EA2400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BE11E5"/>
    <w:multiLevelType w:val="hybridMultilevel"/>
    <w:tmpl w:val="C7F2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45432"/>
    <w:multiLevelType w:val="hybridMultilevel"/>
    <w:tmpl w:val="49D29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073FC"/>
    <w:multiLevelType w:val="hybridMultilevel"/>
    <w:tmpl w:val="C172BA94"/>
    <w:lvl w:ilvl="0" w:tplc="8A52F9EE">
      <w:start w:val="1"/>
      <w:numFmt w:val="bullet"/>
      <w:lvlText w:val="-"/>
      <w:lvlJc w:val="left"/>
      <w:pPr>
        <w:ind w:left="684" w:hanging="360"/>
      </w:pPr>
      <w:rPr>
        <w:rFonts w:ascii="Calibri" w:eastAsia="Times New Roman" w:hAnsi="Calibri"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2">
    <w:nsid w:val="24D71025"/>
    <w:multiLevelType w:val="hybridMultilevel"/>
    <w:tmpl w:val="AB10F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D2662"/>
    <w:multiLevelType w:val="hybridMultilevel"/>
    <w:tmpl w:val="8144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3468B"/>
    <w:multiLevelType w:val="hybridMultilevel"/>
    <w:tmpl w:val="AEEA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D0800"/>
    <w:multiLevelType w:val="hybridMultilevel"/>
    <w:tmpl w:val="0AA0EF38"/>
    <w:lvl w:ilvl="0" w:tplc="43EAB3E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993DDD"/>
    <w:multiLevelType w:val="hybridMultilevel"/>
    <w:tmpl w:val="54862C8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C1A8F3A6">
      <w:start w:val="2"/>
      <w:numFmt w:val="bullet"/>
      <w:lvlText w:val="-"/>
      <w:lvlJc w:val="left"/>
      <w:pPr>
        <w:ind w:left="3600" w:hanging="36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F3B1A"/>
    <w:multiLevelType w:val="hybridMultilevel"/>
    <w:tmpl w:val="D97C09D2"/>
    <w:lvl w:ilvl="0" w:tplc="E14CE200">
      <w:start w:val="3"/>
      <w:numFmt w:val="bullet"/>
      <w:lvlText w:val="-"/>
      <w:lvlJc w:val="left"/>
      <w:pPr>
        <w:ind w:left="684" w:hanging="360"/>
      </w:pPr>
      <w:rPr>
        <w:rFonts w:ascii="Calibri" w:eastAsia="Times New Roman" w:hAnsi="Calibri"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8">
    <w:nsid w:val="2D7A4FE7"/>
    <w:multiLevelType w:val="hybridMultilevel"/>
    <w:tmpl w:val="49B04E00"/>
    <w:lvl w:ilvl="0" w:tplc="0409000F">
      <w:start w:val="1"/>
      <w:numFmt w:val="decimal"/>
      <w:lvlText w:val="%1."/>
      <w:lvlJc w:val="left"/>
      <w:pPr>
        <w:ind w:left="360" w:hanging="360"/>
      </w:pPr>
      <w:rPr>
        <w:rFonts w:hint="default"/>
      </w:rPr>
    </w:lvl>
    <w:lvl w:ilvl="1" w:tplc="558426F8">
      <w:start w:val="1"/>
      <w:numFmt w:val="lowerLetter"/>
      <w:lvlText w:val="%2."/>
      <w:lvlJc w:val="left"/>
      <w:pPr>
        <w:ind w:left="1080" w:hanging="360"/>
      </w:pPr>
      <w:rPr>
        <w:rFonts w:asciiTheme="minorHAnsi" w:eastAsia="Times New Roman" w:hAnsiTheme="minorHAnsi" w:cs="Times New Roman"/>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FDC5919"/>
    <w:multiLevelType w:val="hybridMultilevel"/>
    <w:tmpl w:val="D18697DA"/>
    <w:lvl w:ilvl="0" w:tplc="3204360C">
      <w:start w:val="25"/>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3017514"/>
    <w:multiLevelType w:val="hybridMultilevel"/>
    <w:tmpl w:val="D7AA1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56C37"/>
    <w:multiLevelType w:val="hybridMultilevel"/>
    <w:tmpl w:val="B40C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35975"/>
    <w:multiLevelType w:val="hybridMultilevel"/>
    <w:tmpl w:val="8CFC2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1594B"/>
    <w:multiLevelType w:val="hybridMultilevel"/>
    <w:tmpl w:val="9F4A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1E1C3B"/>
    <w:multiLevelType w:val="hybridMultilevel"/>
    <w:tmpl w:val="9D74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A2035D"/>
    <w:multiLevelType w:val="hybridMultilevel"/>
    <w:tmpl w:val="D30C1E6A"/>
    <w:lvl w:ilvl="0" w:tplc="E334C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BA738D"/>
    <w:multiLevelType w:val="hybridMultilevel"/>
    <w:tmpl w:val="BFF22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CE5DB2"/>
    <w:multiLevelType w:val="hybridMultilevel"/>
    <w:tmpl w:val="079A061A"/>
    <w:lvl w:ilvl="0" w:tplc="A912BEC4">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A8D3618"/>
    <w:multiLevelType w:val="hybridMultilevel"/>
    <w:tmpl w:val="F1B0949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063E28"/>
    <w:multiLevelType w:val="hybridMultilevel"/>
    <w:tmpl w:val="00C03232"/>
    <w:lvl w:ilvl="0" w:tplc="CB5E4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75D15"/>
    <w:multiLevelType w:val="hybridMultilevel"/>
    <w:tmpl w:val="24122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C74341"/>
    <w:multiLevelType w:val="hybridMultilevel"/>
    <w:tmpl w:val="2FAA1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543F62"/>
    <w:multiLevelType w:val="hybridMultilevel"/>
    <w:tmpl w:val="4D345C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D63AE2"/>
    <w:multiLevelType w:val="hybridMultilevel"/>
    <w:tmpl w:val="2A2E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FE4231"/>
    <w:multiLevelType w:val="hybridMultilevel"/>
    <w:tmpl w:val="5FB64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AE1963"/>
    <w:multiLevelType w:val="hybridMultilevel"/>
    <w:tmpl w:val="4C6C2D70"/>
    <w:lvl w:ilvl="0" w:tplc="2482E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744504"/>
    <w:multiLevelType w:val="hybridMultilevel"/>
    <w:tmpl w:val="5CB60B38"/>
    <w:lvl w:ilvl="0" w:tplc="CA2A48DA">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D746AEA"/>
    <w:multiLevelType w:val="hybridMultilevel"/>
    <w:tmpl w:val="F42267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1AC464F"/>
    <w:multiLevelType w:val="hybridMultilevel"/>
    <w:tmpl w:val="CF3CC4C4"/>
    <w:lvl w:ilvl="0" w:tplc="327E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5D66D9"/>
    <w:multiLevelType w:val="hybridMultilevel"/>
    <w:tmpl w:val="9BA6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4864ED"/>
    <w:multiLevelType w:val="hybridMultilevel"/>
    <w:tmpl w:val="69C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64E6E"/>
    <w:multiLevelType w:val="hybridMultilevel"/>
    <w:tmpl w:val="E172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BF7701"/>
    <w:multiLevelType w:val="hybridMultilevel"/>
    <w:tmpl w:val="CE46ED72"/>
    <w:lvl w:ilvl="0" w:tplc="CDDC0016">
      <w:start w:val="4"/>
      <w:numFmt w:val="bullet"/>
      <w:lvlText w:val="-"/>
      <w:lvlJc w:val="left"/>
      <w:pPr>
        <w:ind w:left="684" w:hanging="360"/>
      </w:pPr>
      <w:rPr>
        <w:rFonts w:ascii="Calibri" w:eastAsia="Times New Roman" w:hAnsi="Calibri" w:cs="Times New Roman"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43">
    <w:nsid w:val="75B1547F"/>
    <w:multiLevelType w:val="hybridMultilevel"/>
    <w:tmpl w:val="73A4CB74"/>
    <w:lvl w:ilvl="0" w:tplc="45C64ED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4D395B"/>
    <w:multiLevelType w:val="hybridMultilevel"/>
    <w:tmpl w:val="5BA438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0135C1"/>
    <w:multiLevelType w:val="hybridMultilevel"/>
    <w:tmpl w:val="ECCABE56"/>
    <w:lvl w:ilvl="0" w:tplc="04090001">
      <w:start w:val="5"/>
      <w:numFmt w:val="bullet"/>
      <w:lvlText w:val=""/>
      <w:lvlJc w:val="left"/>
      <w:pPr>
        <w:ind w:left="720" w:hanging="360"/>
      </w:pPr>
      <w:rPr>
        <w:rFonts w:ascii="Symbol" w:eastAsia="Times New Roman" w:hAnsi="Symbol" w:cs="Times New Roman" w:hint="default"/>
      </w:rPr>
    </w:lvl>
    <w:lvl w:ilvl="1" w:tplc="6C30F91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8D4BF3"/>
    <w:multiLevelType w:val="hybridMultilevel"/>
    <w:tmpl w:val="B1BAAA30"/>
    <w:lvl w:ilvl="0" w:tplc="7A1623DC">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7D270B"/>
    <w:multiLevelType w:val="hybridMultilevel"/>
    <w:tmpl w:val="62387F2A"/>
    <w:lvl w:ilvl="0" w:tplc="DCC2AB7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475C3F"/>
    <w:multiLevelType w:val="hybridMultilevel"/>
    <w:tmpl w:val="C9D8046A"/>
    <w:lvl w:ilvl="0" w:tplc="45B6CE60">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F0A64A4"/>
    <w:multiLevelType w:val="hybridMultilevel"/>
    <w:tmpl w:val="5B263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9"/>
  </w:num>
  <w:num w:numId="4">
    <w:abstractNumId w:val="31"/>
  </w:num>
  <w:num w:numId="5">
    <w:abstractNumId w:val="32"/>
  </w:num>
  <w:num w:numId="6">
    <w:abstractNumId w:val="11"/>
  </w:num>
  <w:num w:numId="7">
    <w:abstractNumId w:val="35"/>
  </w:num>
  <w:num w:numId="8">
    <w:abstractNumId w:val="29"/>
  </w:num>
  <w:num w:numId="9">
    <w:abstractNumId w:val="40"/>
  </w:num>
  <w:num w:numId="10">
    <w:abstractNumId w:val="15"/>
  </w:num>
  <w:num w:numId="11">
    <w:abstractNumId w:val="33"/>
  </w:num>
  <w:num w:numId="12">
    <w:abstractNumId w:val="38"/>
  </w:num>
  <w:num w:numId="13">
    <w:abstractNumId w:val="17"/>
  </w:num>
  <w:num w:numId="14">
    <w:abstractNumId w:val="7"/>
  </w:num>
  <w:num w:numId="15">
    <w:abstractNumId w:val="34"/>
  </w:num>
  <w:num w:numId="16">
    <w:abstractNumId w:val="43"/>
  </w:num>
  <w:num w:numId="17">
    <w:abstractNumId w:val="10"/>
  </w:num>
  <w:num w:numId="18">
    <w:abstractNumId w:val="20"/>
  </w:num>
  <w:num w:numId="19">
    <w:abstractNumId w:val="6"/>
  </w:num>
  <w:num w:numId="20">
    <w:abstractNumId w:val="28"/>
  </w:num>
  <w:num w:numId="21">
    <w:abstractNumId w:val="3"/>
  </w:num>
  <w:num w:numId="22">
    <w:abstractNumId w:val="37"/>
  </w:num>
  <w:num w:numId="23">
    <w:abstractNumId w:val="36"/>
  </w:num>
  <w:num w:numId="24">
    <w:abstractNumId w:val="48"/>
  </w:num>
  <w:num w:numId="25">
    <w:abstractNumId w:val="12"/>
  </w:num>
  <w:num w:numId="26">
    <w:abstractNumId w:val="41"/>
  </w:num>
  <w:num w:numId="27">
    <w:abstractNumId w:val="39"/>
  </w:num>
  <w:num w:numId="28">
    <w:abstractNumId w:val="42"/>
  </w:num>
  <w:num w:numId="29">
    <w:abstractNumId w:val="22"/>
  </w:num>
  <w:num w:numId="30">
    <w:abstractNumId w:val="1"/>
  </w:num>
  <w:num w:numId="31">
    <w:abstractNumId w:val="16"/>
  </w:num>
  <w:num w:numId="32">
    <w:abstractNumId w:val="26"/>
  </w:num>
  <w:num w:numId="33">
    <w:abstractNumId w:val="30"/>
  </w:num>
  <w:num w:numId="34">
    <w:abstractNumId w:val="44"/>
  </w:num>
  <w:num w:numId="35">
    <w:abstractNumId w:val="0"/>
  </w:num>
  <w:num w:numId="36">
    <w:abstractNumId w:val="2"/>
  </w:num>
  <w:num w:numId="37">
    <w:abstractNumId w:val="49"/>
  </w:num>
  <w:num w:numId="38">
    <w:abstractNumId w:val="47"/>
  </w:num>
  <w:num w:numId="39">
    <w:abstractNumId w:val="14"/>
  </w:num>
  <w:num w:numId="40">
    <w:abstractNumId w:val="46"/>
  </w:num>
  <w:num w:numId="41">
    <w:abstractNumId w:val="45"/>
  </w:num>
  <w:num w:numId="42">
    <w:abstractNumId w:val="4"/>
  </w:num>
  <w:num w:numId="43">
    <w:abstractNumId w:val="25"/>
  </w:num>
  <w:num w:numId="44">
    <w:abstractNumId w:val="19"/>
  </w:num>
  <w:num w:numId="45">
    <w:abstractNumId w:val="13"/>
  </w:num>
  <w:num w:numId="46">
    <w:abstractNumId w:val="8"/>
  </w:num>
  <w:num w:numId="47">
    <w:abstractNumId w:val="5"/>
  </w:num>
  <w:num w:numId="48">
    <w:abstractNumId w:val="21"/>
  </w:num>
  <w:num w:numId="49">
    <w:abstractNumId w:val="23"/>
  </w:num>
  <w:num w:numId="5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19"/>
    <w:rsid w:val="00000484"/>
    <w:rsid w:val="00003A5B"/>
    <w:rsid w:val="00005960"/>
    <w:rsid w:val="000141B5"/>
    <w:rsid w:val="00015E30"/>
    <w:rsid w:val="00024546"/>
    <w:rsid w:val="00036D52"/>
    <w:rsid w:val="00037164"/>
    <w:rsid w:val="00045EC0"/>
    <w:rsid w:val="00050CCC"/>
    <w:rsid w:val="000537E8"/>
    <w:rsid w:val="000552DD"/>
    <w:rsid w:val="00055CE6"/>
    <w:rsid w:val="00066645"/>
    <w:rsid w:val="00066CC3"/>
    <w:rsid w:val="000729CD"/>
    <w:rsid w:val="00080F9F"/>
    <w:rsid w:val="00081D72"/>
    <w:rsid w:val="00081DA2"/>
    <w:rsid w:val="0008405C"/>
    <w:rsid w:val="00084975"/>
    <w:rsid w:val="000856BB"/>
    <w:rsid w:val="00090A9A"/>
    <w:rsid w:val="00094485"/>
    <w:rsid w:val="000A06E1"/>
    <w:rsid w:val="000A5638"/>
    <w:rsid w:val="000A6602"/>
    <w:rsid w:val="000A7020"/>
    <w:rsid w:val="000B3ADD"/>
    <w:rsid w:val="000B42C4"/>
    <w:rsid w:val="000D18D0"/>
    <w:rsid w:val="000D293C"/>
    <w:rsid w:val="000E67BC"/>
    <w:rsid w:val="000E6847"/>
    <w:rsid w:val="000F06C7"/>
    <w:rsid w:val="000F1C69"/>
    <w:rsid w:val="000F2B96"/>
    <w:rsid w:val="001124DD"/>
    <w:rsid w:val="00112EBD"/>
    <w:rsid w:val="00113CDA"/>
    <w:rsid w:val="00114072"/>
    <w:rsid w:val="001274FE"/>
    <w:rsid w:val="00127E08"/>
    <w:rsid w:val="001322EF"/>
    <w:rsid w:val="001339C6"/>
    <w:rsid w:val="0013789D"/>
    <w:rsid w:val="00146BDA"/>
    <w:rsid w:val="001501DF"/>
    <w:rsid w:val="00150F98"/>
    <w:rsid w:val="00154732"/>
    <w:rsid w:val="00163A0B"/>
    <w:rsid w:val="00171DD0"/>
    <w:rsid w:val="00172395"/>
    <w:rsid w:val="001767A7"/>
    <w:rsid w:val="00177346"/>
    <w:rsid w:val="00181AB5"/>
    <w:rsid w:val="0018203D"/>
    <w:rsid w:val="00184019"/>
    <w:rsid w:val="00197CD3"/>
    <w:rsid w:val="001A0BF6"/>
    <w:rsid w:val="001A6AF5"/>
    <w:rsid w:val="001B5732"/>
    <w:rsid w:val="001C3678"/>
    <w:rsid w:val="001C41FE"/>
    <w:rsid w:val="001C4E31"/>
    <w:rsid w:val="001D1F00"/>
    <w:rsid w:val="001D2260"/>
    <w:rsid w:val="001D5177"/>
    <w:rsid w:val="001E45CB"/>
    <w:rsid w:val="001E7CB3"/>
    <w:rsid w:val="001F273B"/>
    <w:rsid w:val="00200975"/>
    <w:rsid w:val="00203E48"/>
    <w:rsid w:val="00213BFB"/>
    <w:rsid w:val="00214AB4"/>
    <w:rsid w:val="0022340C"/>
    <w:rsid w:val="00235964"/>
    <w:rsid w:val="00235E52"/>
    <w:rsid w:val="00236369"/>
    <w:rsid w:val="002471A0"/>
    <w:rsid w:val="002506E3"/>
    <w:rsid w:val="00260634"/>
    <w:rsid w:val="00262C16"/>
    <w:rsid w:val="00270471"/>
    <w:rsid w:val="00275B6D"/>
    <w:rsid w:val="00282854"/>
    <w:rsid w:val="00284127"/>
    <w:rsid w:val="00286698"/>
    <w:rsid w:val="00290E66"/>
    <w:rsid w:val="002925AF"/>
    <w:rsid w:val="00292E9B"/>
    <w:rsid w:val="00292FA0"/>
    <w:rsid w:val="00297542"/>
    <w:rsid w:val="002A0AAB"/>
    <w:rsid w:val="002A1509"/>
    <w:rsid w:val="002A4C12"/>
    <w:rsid w:val="002B60ED"/>
    <w:rsid w:val="002B7C40"/>
    <w:rsid w:val="002C22FC"/>
    <w:rsid w:val="002D1F4B"/>
    <w:rsid w:val="002D3C9E"/>
    <w:rsid w:val="002D4995"/>
    <w:rsid w:val="002D7BF2"/>
    <w:rsid w:val="002E0142"/>
    <w:rsid w:val="002E6941"/>
    <w:rsid w:val="002E6C5A"/>
    <w:rsid w:val="002F123C"/>
    <w:rsid w:val="002F3855"/>
    <w:rsid w:val="002F7928"/>
    <w:rsid w:val="00307E31"/>
    <w:rsid w:val="0031165A"/>
    <w:rsid w:val="003124A6"/>
    <w:rsid w:val="00321589"/>
    <w:rsid w:val="00322B9C"/>
    <w:rsid w:val="0032487D"/>
    <w:rsid w:val="0033244D"/>
    <w:rsid w:val="003361F0"/>
    <w:rsid w:val="003373B2"/>
    <w:rsid w:val="0034096A"/>
    <w:rsid w:val="0034572D"/>
    <w:rsid w:val="0035138D"/>
    <w:rsid w:val="00351422"/>
    <w:rsid w:val="003522E1"/>
    <w:rsid w:val="00353D6A"/>
    <w:rsid w:val="00355FF7"/>
    <w:rsid w:val="00356BE2"/>
    <w:rsid w:val="003616D2"/>
    <w:rsid w:val="00363019"/>
    <w:rsid w:val="00375E57"/>
    <w:rsid w:val="003765A2"/>
    <w:rsid w:val="00377695"/>
    <w:rsid w:val="00380207"/>
    <w:rsid w:val="00386803"/>
    <w:rsid w:val="003873C7"/>
    <w:rsid w:val="00391EC9"/>
    <w:rsid w:val="003A2C4F"/>
    <w:rsid w:val="003A466A"/>
    <w:rsid w:val="003B09FE"/>
    <w:rsid w:val="003B250D"/>
    <w:rsid w:val="003B295D"/>
    <w:rsid w:val="003B3ED8"/>
    <w:rsid w:val="003C3737"/>
    <w:rsid w:val="003C3CD8"/>
    <w:rsid w:val="003D06DD"/>
    <w:rsid w:val="003D35A1"/>
    <w:rsid w:val="003D4AD3"/>
    <w:rsid w:val="003E209F"/>
    <w:rsid w:val="003E4463"/>
    <w:rsid w:val="003E5273"/>
    <w:rsid w:val="003E53D7"/>
    <w:rsid w:val="003F0396"/>
    <w:rsid w:val="003F0CFE"/>
    <w:rsid w:val="003F1A6F"/>
    <w:rsid w:val="003F25E5"/>
    <w:rsid w:val="003F6E70"/>
    <w:rsid w:val="0040073A"/>
    <w:rsid w:val="00401BD2"/>
    <w:rsid w:val="00404661"/>
    <w:rsid w:val="00415E6D"/>
    <w:rsid w:val="00425D77"/>
    <w:rsid w:val="00430DF1"/>
    <w:rsid w:val="00434A8E"/>
    <w:rsid w:val="00450DD2"/>
    <w:rsid w:val="0045119B"/>
    <w:rsid w:val="004566E0"/>
    <w:rsid w:val="0046009F"/>
    <w:rsid w:val="0046223B"/>
    <w:rsid w:val="0046366B"/>
    <w:rsid w:val="004709DE"/>
    <w:rsid w:val="00476056"/>
    <w:rsid w:val="00481650"/>
    <w:rsid w:val="00485B7C"/>
    <w:rsid w:val="0048682A"/>
    <w:rsid w:val="00486D56"/>
    <w:rsid w:val="00491243"/>
    <w:rsid w:val="004A0709"/>
    <w:rsid w:val="004A2430"/>
    <w:rsid w:val="004A265A"/>
    <w:rsid w:val="004A48E7"/>
    <w:rsid w:val="004A7EA2"/>
    <w:rsid w:val="004B0C32"/>
    <w:rsid w:val="004B0F0E"/>
    <w:rsid w:val="004B1E1F"/>
    <w:rsid w:val="004B494C"/>
    <w:rsid w:val="004B6751"/>
    <w:rsid w:val="004C1DDB"/>
    <w:rsid w:val="004D214C"/>
    <w:rsid w:val="004E1F06"/>
    <w:rsid w:val="004E312D"/>
    <w:rsid w:val="004E3271"/>
    <w:rsid w:val="004E5137"/>
    <w:rsid w:val="004E6888"/>
    <w:rsid w:val="004F195F"/>
    <w:rsid w:val="004F6460"/>
    <w:rsid w:val="004F68B8"/>
    <w:rsid w:val="0050008C"/>
    <w:rsid w:val="005014EC"/>
    <w:rsid w:val="00513967"/>
    <w:rsid w:val="00517E63"/>
    <w:rsid w:val="00524734"/>
    <w:rsid w:val="00524A54"/>
    <w:rsid w:val="00530FBB"/>
    <w:rsid w:val="005365C0"/>
    <w:rsid w:val="00543623"/>
    <w:rsid w:val="00543F4F"/>
    <w:rsid w:val="00566CB9"/>
    <w:rsid w:val="00566FF6"/>
    <w:rsid w:val="005678FD"/>
    <w:rsid w:val="00570705"/>
    <w:rsid w:val="005765DE"/>
    <w:rsid w:val="0057754E"/>
    <w:rsid w:val="005775D9"/>
    <w:rsid w:val="00586B4D"/>
    <w:rsid w:val="00595FB3"/>
    <w:rsid w:val="005A10D8"/>
    <w:rsid w:val="005A1594"/>
    <w:rsid w:val="005A25B4"/>
    <w:rsid w:val="005A2AA1"/>
    <w:rsid w:val="005A6659"/>
    <w:rsid w:val="005A7945"/>
    <w:rsid w:val="005B2BFA"/>
    <w:rsid w:val="005B4219"/>
    <w:rsid w:val="005B49C5"/>
    <w:rsid w:val="005C3A14"/>
    <w:rsid w:val="005D1D37"/>
    <w:rsid w:val="005D2AC1"/>
    <w:rsid w:val="005D4C36"/>
    <w:rsid w:val="005D73E6"/>
    <w:rsid w:val="005D7FC9"/>
    <w:rsid w:val="005E4668"/>
    <w:rsid w:val="005E672F"/>
    <w:rsid w:val="005E77DC"/>
    <w:rsid w:val="005E7B6E"/>
    <w:rsid w:val="005F5007"/>
    <w:rsid w:val="00605039"/>
    <w:rsid w:val="00605DE6"/>
    <w:rsid w:val="00625D0B"/>
    <w:rsid w:val="00626AAD"/>
    <w:rsid w:val="006304A9"/>
    <w:rsid w:val="006304E1"/>
    <w:rsid w:val="00635D9B"/>
    <w:rsid w:val="0063618A"/>
    <w:rsid w:val="006362A3"/>
    <w:rsid w:val="00642194"/>
    <w:rsid w:val="00652F95"/>
    <w:rsid w:val="006536E5"/>
    <w:rsid w:val="006542C1"/>
    <w:rsid w:val="006571A0"/>
    <w:rsid w:val="006617CB"/>
    <w:rsid w:val="00666EEC"/>
    <w:rsid w:val="006806CF"/>
    <w:rsid w:val="00680F10"/>
    <w:rsid w:val="0068124F"/>
    <w:rsid w:val="006853BD"/>
    <w:rsid w:val="006932F6"/>
    <w:rsid w:val="006A3980"/>
    <w:rsid w:val="006A62E9"/>
    <w:rsid w:val="006B0940"/>
    <w:rsid w:val="006B0F82"/>
    <w:rsid w:val="006B3767"/>
    <w:rsid w:val="006B3C5A"/>
    <w:rsid w:val="006B3D54"/>
    <w:rsid w:val="006B6155"/>
    <w:rsid w:val="006B7ACB"/>
    <w:rsid w:val="006C1480"/>
    <w:rsid w:val="006C2A67"/>
    <w:rsid w:val="006C380A"/>
    <w:rsid w:val="006D23F0"/>
    <w:rsid w:val="006E43DF"/>
    <w:rsid w:val="006F0DE3"/>
    <w:rsid w:val="006F4BAF"/>
    <w:rsid w:val="00706F4B"/>
    <w:rsid w:val="0071243B"/>
    <w:rsid w:val="007151D8"/>
    <w:rsid w:val="00715505"/>
    <w:rsid w:val="00715D4D"/>
    <w:rsid w:val="007229F2"/>
    <w:rsid w:val="00722AAE"/>
    <w:rsid w:val="00724B30"/>
    <w:rsid w:val="007324B9"/>
    <w:rsid w:val="00742CA6"/>
    <w:rsid w:val="0074519C"/>
    <w:rsid w:val="00746077"/>
    <w:rsid w:val="00747354"/>
    <w:rsid w:val="00750776"/>
    <w:rsid w:val="00750DED"/>
    <w:rsid w:val="007517DE"/>
    <w:rsid w:val="00753AFE"/>
    <w:rsid w:val="007548A9"/>
    <w:rsid w:val="00755D98"/>
    <w:rsid w:val="007643D0"/>
    <w:rsid w:val="00765BB9"/>
    <w:rsid w:val="007660FC"/>
    <w:rsid w:val="00774FE1"/>
    <w:rsid w:val="00782BFC"/>
    <w:rsid w:val="00785341"/>
    <w:rsid w:val="007863CB"/>
    <w:rsid w:val="00786531"/>
    <w:rsid w:val="00793861"/>
    <w:rsid w:val="00793A63"/>
    <w:rsid w:val="00795B92"/>
    <w:rsid w:val="00796F0E"/>
    <w:rsid w:val="007A02FB"/>
    <w:rsid w:val="007A09DB"/>
    <w:rsid w:val="007A709A"/>
    <w:rsid w:val="007A7C96"/>
    <w:rsid w:val="007B14FB"/>
    <w:rsid w:val="007B56EB"/>
    <w:rsid w:val="007B6C51"/>
    <w:rsid w:val="007B785E"/>
    <w:rsid w:val="007C0A33"/>
    <w:rsid w:val="007C6255"/>
    <w:rsid w:val="007D4BC2"/>
    <w:rsid w:val="007D546C"/>
    <w:rsid w:val="007D671D"/>
    <w:rsid w:val="007E6A10"/>
    <w:rsid w:val="007F0AA3"/>
    <w:rsid w:val="007F3422"/>
    <w:rsid w:val="007F3CA3"/>
    <w:rsid w:val="007F5C30"/>
    <w:rsid w:val="007F6A61"/>
    <w:rsid w:val="008011FF"/>
    <w:rsid w:val="008062D1"/>
    <w:rsid w:val="008129D9"/>
    <w:rsid w:val="00814FE4"/>
    <w:rsid w:val="00815C9E"/>
    <w:rsid w:val="00816F2F"/>
    <w:rsid w:val="00817D88"/>
    <w:rsid w:val="008216C6"/>
    <w:rsid w:val="008250C4"/>
    <w:rsid w:val="0082772D"/>
    <w:rsid w:val="008326FA"/>
    <w:rsid w:val="0084164F"/>
    <w:rsid w:val="0084211C"/>
    <w:rsid w:val="00842EB4"/>
    <w:rsid w:val="00843F04"/>
    <w:rsid w:val="00846ED6"/>
    <w:rsid w:val="008503C7"/>
    <w:rsid w:val="00853ADB"/>
    <w:rsid w:val="00863F19"/>
    <w:rsid w:val="008673B0"/>
    <w:rsid w:val="00875F1C"/>
    <w:rsid w:val="0089416C"/>
    <w:rsid w:val="008A29B1"/>
    <w:rsid w:val="008A480B"/>
    <w:rsid w:val="008A591E"/>
    <w:rsid w:val="008A6DC5"/>
    <w:rsid w:val="008B4299"/>
    <w:rsid w:val="008C0098"/>
    <w:rsid w:val="008C1B29"/>
    <w:rsid w:val="008C6AA7"/>
    <w:rsid w:val="008D38DD"/>
    <w:rsid w:val="008D5B79"/>
    <w:rsid w:val="008E36A5"/>
    <w:rsid w:val="008E4B66"/>
    <w:rsid w:val="008E51AD"/>
    <w:rsid w:val="008F1F41"/>
    <w:rsid w:val="00914650"/>
    <w:rsid w:val="0093012F"/>
    <w:rsid w:val="00930359"/>
    <w:rsid w:val="00940D76"/>
    <w:rsid w:val="009411D3"/>
    <w:rsid w:val="00941CB3"/>
    <w:rsid w:val="00950C9B"/>
    <w:rsid w:val="009667EC"/>
    <w:rsid w:val="0097497E"/>
    <w:rsid w:val="00976279"/>
    <w:rsid w:val="009770A0"/>
    <w:rsid w:val="00992B21"/>
    <w:rsid w:val="00993148"/>
    <w:rsid w:val="0099333A"/>
    <w:rsid w:val="009A05C8"/>
    <w:rsid w:val="009A0C8A"/>
    <w:rsid w:val="009A34DC"/>
    <w:rsid w:val="009A46A0"/>
    <w:rsid w:val="009A7D9D"/>
    <w:rsid w:val="009B2269"/>
    <w:rsid w:val="009B4430"/>
    <w:rsid w:val="009C6004"/>
    <w:rsid w:val="009D7982"/>
    <w:rsid w:val="009D7C98"/>
    <w:rsid w:val="009E0FF3"/>
    <w:rsid w:val="009E13DB"/>
    <w:rsid w:val="009E2BCB"/>
    <w:rsid w:val="009E38F1"/>
    <w:rsid w:val="009E437C"/>
    <w:rsid w:val="009F2C75"/>
    <w:rsid w:val="00A02C5B"/>
    <w:rsid w:val="00A03296"/>
    <w:rsid w:val="00A035BA"/>
    <w:rsid w:val="00A04C53"/>
    <w:rsid w:val="00A06740"/>
    <w:rsid w:val="00A11109"/>
    <w:rsid w:val="00A11A0D"/>
    <w:rsid w:val="00A135BE"/>
    <w:rsid w:val="00A1454A"/>
    <w:rsid w:val="00A21131"/>
    <w:rsid w:val="00A27298"/>
    <w:rsid w:val="00A35649"/>
    <w:rsid w:val="00A423F1"/>
    <w:rsid w:val="00A52570"/>
    <w:rsid w:val="00A56D80"/>
    <w:rsid w:val="00A57F48"/>
    <w:rsid w:val="00A62819"/>
    <w:rsid w:val="00A726B1"/>
    <w:rsid w:val="00A73E5D"/>
    <w:rsid w:val="00A819DD"/>
    <w:rsid w:val="00A84F3F"/>
    <w:rsid w:val="00A85A4B"/>
    <w:rsid w:val="00A86E49"/>
    <w:rsid w:val="00A93ECC"/>
    <w:rsid w:val="00A9675C"/>
    <w:rsid w:val="00AA120C"/>
    <w:rsid w:val="00AA2DB3"/>
    <w:rsid w:val="00AA7730"/>
    <w:rsid w:val="00AB0D22"/>
    <w:rsid w:val="00AB2D6D"/>
    <w:rsid w:val="00AB3DEE"/>
    <w:rsid w:val="00AC1173"/>
    <w:rsid w:val="00AC13F4"/>
    <w:rsid w:val="00AC379D"/>
    <w:rsid w:val="00AC64F2"/>
    <w:rsid w:val="00AD4FD4"/>
    <w:rsid w:val="00AD67F6"/>
    <w:rsid w:val="00AD7F69"/>
    <w:rsid w:val="00AF08A7"/>
    <w:rsid w:val="00AF1C45"/>
    <w:rsid w:val="00B03B7E"/>
    <w:rsid w:val="00B063C3"/>
    <w:rsid w:val="00B110E5"/>
    <w:rsid w:val="00B124AC"/>
    <w:rsid w:val="00B135AE"/>
    <w:rsid w:val="00B13E0D"/>
    <w:rsid w:val="00B17E38"/>
    <w:rsid w:val="00B26D77"/>
    <w:rsid w:val="00B27038"/>
    <w:rsid w:val="00B30732"/>
    <w:rsid w:val="00B3304E"/>
    <w:rsid w:val="00B34128"/>
    <w:rsid w:val="00B37716"/>
    <w:rsid w:val="00B41013"/>
    <w:rsid w:val="00B42B9E"/>
    <w:rsid w:val="00B45EE7"/>
    <w:rsid w:val="00B55369"/>
    <w:rsid w:val="00B56F02"/>
    <w:rsid w:val="00B577C9"/>
    <w:rsid w:val="00B7217F"/>
    <w:rsid w:val="00B76B37"/>
    <w:rsid w:val="00B7726A"/>
    <w:rsid w:val="00B928E5"/>
    <w:rsid w:val="00B96C0B"/>
    <w:rsid w:val="00BA0223"/>
    <w:rsid w:val="00BB0DC5"/>
    <w:rsid w:val="00BB5F9D"/>
    <w:rsid w:val="00BC1C3C"/>
    <w:rsid w:val="00BC2655"/>
    <w:rsid w:val="00BD16A7"/>
    <w:rsid w:val="00BD5DE2"/>
    <w:rsid w:val="00BD614E"/>
    <w:rsid w:val="00BE2ED5"/>
    <w:rsid w:val="00BE39AB"/>
    <w:rsid w:val="00BF014B"/>
    <w:rsid w:val="00BF08D8"/>
    <w:rsid w:val="00BF3033"/>
    <w:rsid w:val="00C02EB4"/>
    <w:rsid w:val="00C05825"/>
    <w:rsid w:val="00C06BC8"/>
    <w:rsid w:val="00C108B2"/>
    <w:rsid w:val="00C14F2A"/>
    <w:rsid w:val="00C23088"/>
    <w:rsid w:val="00C23509"/>
    <w:rsid w:val="00C2795F"/>
    <w:rsid w:val="00C51A8F"/>
    <w:rsid w:val="00C5382B"/>
    <w:rsid w:val="00C542E5"/>
    <w:rsid w:val="00C57A0B"/>
    <w:rsid w:val="00C6449C"/>
    <w:rsid w:val="00C7073F"/>
    <w:rsid w:val="00C72094"/>
    <w:rsid w:val="00C75F3B"/>
    <w:rsid w:val="00C76E28"/>
    <w:rsid w:val="00C7758A"/>
    <w:rsid w:val="00C7797E"/>
    <w:rsid w:val="00C8196D"/>
    <w:rsid w:val="00C8286D"/>
    <w:rsid w:val="00C918D4"/>
    <w:rsid w:val="00C93926"/>
    <w:rsid w:val="00CA4DF7"/>
    <w:rsid w:val="00CA5458"/>
    <w:rsid w:val="00CA67A1"/>
    <w:rsid w:val="00CA6E9D"/>
    <w:rsid w:val="00CB0981"/>
    <w:rsid w:val="00CB288A"/>
    <w:rsid w:val="00CB2FF0"/>
    <w:rsid w:val="00CB39A8"/>
    <w:rsid w:val="00CB4D5D"/>
    <w:rsid w:val="00CB7DAE"/>
    <w:rsid w:val="00CC2F49"/>
    <w:rsid w:val="00CC387D"/>
    <w:rsid w:val="00CD0E1D"/>
    <w:rsid w:val="00CD3844"/>
    <w:rsid w:val="00CD5886"/>
    <w:rsid w:val="00CD706A"/>
    <w:rsid w:val="00CD7EAB"/>
    <w:rsid w:val="00CE52BE"/>
    <w:rsid w:val="00CE58A5"/>
    <w:rsid w:val="00CF09CD"/>
    <w:rsid w:val="00CF0D12"/>
    <w:rsid w:val="00CF4E0F"/>
    <w:rsid w:val="00D064A6"/>
    <w:rsid w:val="00D07709"/>
    <w:rsid w:val="00D07ABE"/>
    <w:rsid w:val="00D226CA"/>
    <w:rsid w:val="00D35228"/>
    <w:rsid w:val="00D35C93"/>
    <w:rsid w:val="00D37CBB"/>
    <w:rsid w:val="00D37CF6"/>
    <w:rsid w:val="00D43D30"/>
    <w:rsid w:val="00D5320A"/>
    <w:rsid w:val="00D54D7C"/>
    <w:rsid w:val="00D55042"/>
    <w:rsid w:val="00D55485"/>
    <w:rsid w:val="00D64036"/>
    <w:rsid w:val="00D6693A"/>
    <w:rsid w:val="00D742CC"/>
    <w:rsid w:val="00D75543"/>
    <w:rsid w:val="00D8685F"/>
    <w:rsid w:val="00D9032D"/>
    <w:rsid w:val="00D913C7"/>
    <w:rsid w:val="00D966F0"/>
    <w:rsid w:val="00DA284D"/>
    <w:rsid w:val="00DA46CD"/>
    <w:rsid w:val="00DA642A"/>
    <w:rsid w:val="00DA6FD0"/>
    <w:rsid w:val="00DA795E"/>
    <w:rsid w:val="00DB120B"/>
    <w:rsid w:val="00DB13AA"/>
    <w:rsid w:val="00DC53AE"/>
    <w:rsid w:val="00DC79B2"/>
    <w:rsid w:val="00DD55E0"/>
    <w:rsid w:val="00DD7072"/>
    <w:rsid w:val="00DE00D5"/>
    <w:rsid w:val="00DE2705"/>
    <w:rsid w:val="00DE3C97"/>
    <w:rsid w:val="00DE579F"/>
    <w:rsid w:val="00DE5B82"/>
    <w:rsid w:val="00DE6703"/>
    <w:rsid w:val="00DE6B2C"/>
    <w:rsid w:val="00DE7AF9"/>
    <w:rsid w:val="00DF1D98"/>
    <w:rsid w:val="00E013EE"/>
    <w:rsid w:val="00E02E98"/>
    <w:rsid w:val="00E03E5E"/>
    <w:rsid w:val="00E045DC"/>
    <w:rsid w:val="00E15D52"/>
    <w:rsid w:val="00E179FD"/>
    <w:rsid w:val="00E230C8"/>
    <w:rsid w:val="00E300AD"/>
    <w:rsid w:val="00E31E04"/>
    <w:rsid w:val="00E32E22"/>
    <w:rsid w:val="00E35E38"/>
    <w:rsid w:val="00E36F48"/>
    <w:rsid w:val="00E40D36"/>
    <w:rsid w:val="00E45258"/>
    <w:rsid w:val="00E47BF2"/>
    <w:rsid w:val="00E50103"/>
    <w:rsid w:val="00E53516"/>
    <w:rsid w:val="00E62B76"/>
    <w:rsid w:val="00E65A4F"/>
    <w:rsid w:val="00E7184B"/>
    <w:rsid w:val="00E732FA"/>
    <w:rsid w:val="00E74A73"/>
    <w:rsid w:val="00E76835"/>
    <w:rsid w:val="00E811DC"/>
    <w:rsid w:val="00E81B79"/>
    <w:rsid w:val="00E82C5F"/>
    <w:rsid w:val="00E86921"/>
    <w:rsid w:val="00E93223"/>
    <w:rsid w:val="00E9595A"/>
    <w:rsid w:val="00E97083"/>
    <w:rsid w:val="00EA0625"/>
    <w:rsid w:val="00EA092E"/>
    <w:rsid w:val="00EA0988"/>
    <w:rsid w:val="00EA1CC4"/>
    <w:rsid w:val="00EA56C4"/>
    <w:rsid w:val="00EB0E5F"/>
    <w:rsid w:val="00EB49FA"/>
    <w:rsid w:val="00EB71CF"/>
    <w:rsid w:val="00EC041F"/>
    <w:rsid w:val="00EC3F8B"/>
    <w:rsid w:val="00ED14B5"/>
    <w:rsid w:val="00ED1E93"/>
    <w:rsid w:val="00ED25C1"/>
    <w:rsid w:val="00ED4959"/>
    <w:rsid w:val="00ED5828"/>
    <w:rsid w:val="00EE44B5"/>
    <w:rsid w:val="00EE452B"/>
    <w:rsid w:val="00EE5922"/>
    <w:rsid w:val="00EE6FB1"/>
    <w:rsid w:val="00EE7AB3"/>
    <w:rsid w:val="00EF0A08"/>
    <w:rsid w:val="00EF0D16"/>
    <w:rsid w:val="00EF3E8B"/>
    <w:rsid w:val="00F0571F"/>
    <w:rsid w:val="00F07161"/>
    <w:rsid w:val="00F152A2"/>
    <w:rsid w:val="00F16345"/>
    <w:rsid w:val="00F17F65"/>
    <w:rsid w:val="00F2228C"/>
    <w:rsid w:val="00F34135"/>
    <w:rsid w:val="00F418C7"/>
    <w:rsid w:val="00F47134"/>
    <w:rsid w:val="00F4751B"/>
    <w:rsid w:val="00F50A6F"/>
    <w:rsid w:val="00F53DA5"/>
    <w:rsid w:val="00F6372F"/>
    <w:rsid w:val="00F641C0"/>
    <w:rsid w:val="00F703A0"/>
    <w:rsid w:val="00F8344F"/>
    <w:rsid w:val="00F90E0C"/>
    <w:rsid w:val="00F9713C"/>
    <w:rsid w:val="00FA0421"/>
    <w:rsid w:val="00FA7521"/>
    <w:rsid w:val="00FB2C5B"/>
    <w:rsid w:val="00FC6101"/>
    <w:rsid w:val="00FC61AD"/>
    <w:rsid w:val="00FD1032"/>
    <w:rsid w:val="00FE3D62"/>
    <w:rsid w:val="00FE5DF0"/>
    <w:rsid w:val="00FE7264"/>
    <w:rsid w:val="00FF59B1"/>
    <w:rsid w:val="00FF662C"/>
    <w:rsid w:val="00FF693E"/>
    <w:rsid w:val="00FF6B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6D52"/>
    <w:rPr>
      <w:sz w:val="24"/>
      <w:szCs w:val="24"/>
      <w:lang w:val="en-GB" w:eastAsia="en-GB"/>
    </w:rPr>
  </w:style>
  <w:style w:type="paragraph" w:styleId="Titolo1">
    <w:name w:val="heading 1"/>
    <w:basedOn w:val="Normale"/>
    <w:next w:val="Normale"/>
    <w:link w:val="Titolo1Carattere"/>
    <w:qFormat/>
    <w:rsid w:val="00400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5119B"/>
    <w:pPr>
      <w:tabs>
        <w:tab w:val="center" w:pos="4320"/>
        <w:tab w:val="right" w:pos="8640"/>
      </w:tabs>
    </w:pPr>
  </w:style>
  <w:style w:type="paragraph" w:styleId="Pidipagina">
    <w:name w:val="footer"/>
    <w:basedOn w:val="Normale"/>
    <w:link w:val="PidipaginaCarattere"/>
    <w:uiPriority w:val="99"/>
    <w:rsid w:val="0045119B"/>
    <w:pPr>
      <w:tabs>
        <w:tab w:val="center" w:pos="4320"/>
        <w:tab w:val="right" w:pos="8640"/>
      </w:tabs>
    </w:pPr>
  </w:style>
  <w:style w:type="table" w:styleId="Grigliatabella">
    <w:name w:val="Table Grid"/>
    <w:basedOn w:val="Tabellanormale"/>
    <w:uiPriority w:val="59"/>
    <w:rsid w:val="00451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36D52"/>
    <w:pPr>
      <w:ind w:left="720"/>
      <w:contextualSpacing/>
    </w:pPr>
  </w:style>
  <w:style w:type="paragraph" w:styleId="Testofumetto">
    <w:name w:val="Balloon Text"/>
    <w:basedOn w:val="Normale"/>
    <w:link w:val="TestofumettoCarattere"/>
    <w:rsid w:val="00B124AC"/>
    <w:rPr>
      <w:rFonts w:ascii="Tahoma" w:hAnsi="Tahoma" w:cs="Tahoma"/>
      <w:sz w:val="16"/>
      <w:szCs w:val="16"/>
    </w:rPr>
  </w:style>
  <w:style w:type="character" w:customStyle="1" w:styleId="TestofumettoCarattere">
    <w:name w:val="Testo fumetto Carattere"/>
    <w:basedOn w:val="Carpredefinitoparagrafo"/>
    <w:link w:val="Testofumetto"/>
    <w:rsid w:val="00B124AC"/>
    <w:rPr>
      <w:rFonts w:ascii="Tahoma" w:hAnsi="Tahoma" w:cs="Tahoma"/>
      <w:sz w:val="16"/>
      <w:szCs w:val="16"/>
      <w:lang w:val="en-GB" w:eastAsia="en-GB"/>
    </w:rPr>
  </w:style>
  <w:style w:type="character" w:styleId="Enfasicorsivo">
    <w:name w:val="Emphasis"/>
    <w:basedOn w:val="Carpredefinitoparagrafo"/>
    <w:uiPriority w:val="20"/>
    <w:qFormat/>
    <w:rsid w:val="00BF08D8"/>
    <w:rPr>
      <w:b/>
      <w:bCs/>
      <w:i w:val="0"/>
      <w:iCs w:val="0"/>
    </w:rPr>
  </w:style>
  <w:style w:type="character" w:customStyle="1" w:styleId="PidipaginaCarattere">
    <w:name w:val="Piè di pagina Carattere"/>
    <w:basedOn w:val="Carpredefinitoparagrafo"/>
    <w:link w:val="Pidipagina"/>
    <w:uiPriority w:val="99"/>
    <w:rsid w:val="007517DE"/>
    <w:rPr>
      <w:sz w:val="24"/>
      <w:szCs w:val="24"/>
      <w:lang w:val="en-GB" w:eastAsia="en-GB"/>
    </w:rPr>
  </w:style>
  <w:style w:type="character" w:customStyle="1" w:styleId="Titolo1Carattere">
    <w:name w:val="Titolo 1 Carattere"/>
    <w:basedOn w:val="Carpredefinitoparagrafo"/>
    <w:link w:val="Titolo1"/>
    <w:rsid w:val="0040073A"/>
    <w:rPr>
      <w:rFonts w:asciiTheme="majorHAnsi" w:eastAsiaTheme="majorEastAsia" w:hAnsiTheme="majorHAnsi" w:cstheme="majorBidi"/>
      <w:b/>
      <w:bCs/>
      <w:color w:val="365F91" w:themeColor="accent1" w:themeShade="BF"/>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36D52"/>
    <w:rPr>
      <w:sz w:val="24"/>
      <w:szCs w:val="24"/>
      <w:lang w:val="en-GB" w:eastAsia="en-GB"/>
    </w:rPr>
  </w:style>
  <w:style w:type="paragraph" w:styleId="Titolo1">
    <w:name w:val="heading 1"/>
    <w:basedOn w:val="Normale"/>
    <w:next w:val="Normale"/>
    <w:link w:val="Titolo1Carattere"/>
    <w:qFormat/>
    <w:rsid w:val="00400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5119B"/>
    <w:pPr>
      <w:tabs>
        <w:tab w:val="center" w:pos="4320"/>
        <w:tab w:val="right" w:pos="8640"/>
      </w:tabs>
    </w:pPr>
  </w:style>
  <w:style w:type="paragraph" w:styleId="Pidipagina">
    <w:name w:val="footer"/>
    <w:basedOn w:val="Normale"/>
    <w:link w:val="PidipaginaCarattere"/>
    <w:uiPriority w:val="99"/>
    <w:rsid w:val="0045119B"/>
    <w:pPr>
      <w:tabs>
        <w:tab w:val="center" w:pos="4320"/>
        <w:tab w:val="right" w:pos="8640"/>
      </w:tabs>
    </w:pPr>
  </w:style>
  <w:style w:type="table" w:styleId="Grigliatabella">
    <w:name w:val="Table Grid"/>
    <w:basedOn w:val="Tabellanormale"/>
    <w:uiPriority w:val="59"/>
    <w:rsid w:val="00451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36D52"/>
    <w:pPr>
      <w:ind w:left="720"/>
      <w:contextualSpacing/>
    </w:pPr>
  </w:style>
  <w:style w:type="paragraph" w:styleId="Testofumetto">
    <w:name w:val="Balloon Text"/>
    <w:basedOn w:val="Normale"/>
    <w:link w:val="TestofumettoCarattere"/>
    <w:rsid w:val="00B124AC"/>
    <w:rPr>
      <w:rFonts w:ascii="Tahoma" w:hAnsi="Tahoma" w:cs="Tahoma"/>
      <w:sz w:val="16"/>
      <w:szCs w:val="16"/>
    </w:rPr>
  </w:style>
  <w:style w:type="character" w:customStyle="1" w:styleId="TestofumettoCarattere">
    <w:name w:val="Testo fumetto Carattere"/>
    <w:basedOn w:val="Carpredefinitoparagrafo"/>
    <w:link w:val="Testofumetto"/>
    <w:rsid w:val="00B124AC"/>
    <w:rPr>
      <w:rFonts w:ascii="Tahoma" w:hAnsi="Tahoma" w:cs="Tahoma"/>
      <w:sz w:val="16"/>
      <w:szCs w:val="16"/>
      <w:lang w:val="en-GB" w:eastAsia="en-GB"/>
    </w:rPr>
  </w:style>
  <w:style w:type="character" w:styleId="Enfasicorsivo">
    <w:name w:val="Emphasis"/>
    <w:basedOn w:val="Carpredefinitoparagrafo"/>
    <w:uiPriority w:val="20"/>
    <w:qFormat/>
    <w:rsid w:val="00BF08D8"/>
    <w:rPr>
      <w:b/>
      <w:bCs/>
      <w:i w:val="0"/>
      <w:iCs w:val="0"/>
    </w:rPr>
  </w:style>
  <w:style w:type="character" w:customStyle="1" w:styleId="PidipaginaCarattere">
    <w:name w:val="Piè di pagina Carattere"/>
    <w:basedOn w:val="Carpredefinitoparagrafo"/>
    <w:link w:val="Pidipagina"/>
    <w:uiPriority w:val="99"/>
    <w:rsid w:val="007517DE"/>
    <w:rPr>
      <w:sz w:val="24"/>
      <w:szCs w:val="24"/>
      <w:lang w:val="en-GB" w:eastAsia="en-GB"/>
    </w:rPr>
  </w:style>
  <w:style w:type="character" w:customStyle="1" w:styleId="Titolo1Carattere">
    <w:name w:val="Titolo 1 Carattere"/>
    <w:basedOn w:val="Carpredefinitoparagrafo"/>
    <w:link w:val="Titolo1"/>
    <w:rsid w:val="0040073A"/>
    <w:rPr>
      <w:rFonts w:asciiTheme="majorHAnsi" w:eastAsiaTheme="majorEastAsia" w:hAnsiTheme="majorHAnsi" w:cstheme="majorBidi"/>
      <w:b/>
      <w:bCs/>
      <w:color w:val="365F91" w:themeColor="accent1" w:themeShade="BF"/>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70004">
      <w:bodyDiv w:val="1"/>
      <w:marLeft w:val="0"/>
      <w:marRight w:val="0"/>
      <w:marTop w:val="0"/>
      <w:marBottom w:val="0"/>
      <w:divBdr>
        <w:top w:val="none" w:sz="0" w:space="0" w:color="auto"/>
        <w:left w:val="none" w:sz="0" w:space="0" w:color="auto"/>
        <w:bottom w:val="none" w:sz="0" w:space="0" w:color="auto"/>
        <w:right w:val="none" w:sz="0" w:space="0" w:color="auto"/>
      </w:divBdr>
    </w:div>
    <w:div w:id="704411208">
      <w:bodyDiv w:val="1"/>
      <w:marLeft w:val="0"/>
      <w:marRight w:val="0"/>
      <w:marTop w:val="0"/>
      <w:marBottom w:val="0"/>
      <w:divBdr>
        <w:top w:val="none" w:sz="0" w:space="0" w:color="auto"/>
        <w:left w:val="none" w:sz="0" w:space="0" w:color="auto"/>
        <w:bottom w:val="none" w:sz="0" w:space="0" w:color="auto"/>
        <w:right w:val="none" w:sz="0" w:space="0" w:color="auto"/>
      </w:divBdr>
    </w:div>
    <w:div w:id="995033787">
      <w:bodyDiv w:val="1"/>
      <w:marLeft w:val="0"/>
      <w:marRight w:val="0"/>
      <w:marTop w:val="0"/>
      <w:marBottom w:val="0"/>
      <w:divBdr>
        <w:top w:val="none" w:sz="0" w:space="0" w:color="auto"/>
        <w:left w:val="none" w:sz="0" w:space="0" w:color="auto"/>
        <w:bottom w:val="none" w:sz="0" w:space="0" w:color="auto"/>
        <w:right w:val="none" w:sz="0" w:space="0" w:color="auto"/>
      </w:divBdr>
    </w:div>
    <w:div w:id="21007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farsakh\Deskto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214FB-224E-4F2F-89E9-FF93AAB5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2</Pages>
  <Words>456</Words>
  <Characters>2602</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 Farsakh</dc:creator>
  <cp:lastModifiedBy>elda sortino</cp:lastModifiedBy>
  <cp:revision>2</cp:revision>
  <cp:lastPrinted>2012-10-02T07:13:00Z</cp:lastPrinted>
  <dcterms:created xsi:type="dcterms:W3CDTF">2013-05-22T13:35:00Z</dcterms:created>
  <dcterms:modified xsi:type="dcterms:W3CDTF">2013-05-22T13:35:00Z</dcterms:modified>
</cp:coreProperties>
</file>